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distribute"/>
        <w:textAlignment w:val="baseline"/>
        <w:rPr>
          <w:rFonts w:hint="default" w:ascii="Times New Roman" w:hAnsi="Times New Roman" w:eastAsia="方正小标宋简体" w:cs="Times New Roman"/>
          <w:b/>
          <w:bCs/>
          <w:snapToGrid w:val="0"/>
          <w:color w:val="FF0000"/>
          <w:spacing w:val="60"/>
          <w:w w:val="70"/>
          <w:kern w:val="0"/>
          <w:sz w:val="100"/>
          <w:szCs w:val="21"/>
        </w:rPr>
      </w:pPr>
      <w:r>
        <w:rPr>
          <w:rFonts w:hint="default" w:ascii="Times New Roman" w:hAnsi="Times New Roman" w:eastAsia="方正小标宋简体" w:cs="Times New Roman"/>
          <w:b/>
          <w:snapToGrid w:val="0"/>
          <w:color w:val="FF0000"/>
          <w:w w:val="7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956310</wp:posOffset>
                </wp:positionV>
                <wp:extent cx="5600700" cy="0"/>
                <wp:effectExtent l="0" t="28575" r="0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5.3pt;height:0pt;width:441pt;z-index:251659264;mso-width-relative:page;mso-height-relative:page;" filled="f" stroked="t" coordsize="21600,21600" o:gfxdata="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7b8/zSAAAACAEAAA8AAAAAAAAAAQAgAAAAIgAAAGRycy9kb3ducmV2Lnht&#10;bFBLAQIUABQAAAAIAIdO4kC+oBZ0/wEAAPkDAAAOAAAAAAAAAAEAIAAAACEBAABkcnMvZTJvRG9j&#10;LnhtbFBLBQYAAAAABgAGAFkBAACS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bCs/>
          <w:snapToGrid w:val="0"/>
          <w:color w:val="FF0000"/>
          <w:spacing w:val="60"/>
          <w:w w:val="70"/>
          <w:kern w:val="0"/>
          <w:sz w:val="100"/>
          <w:szCs w:val="21"/>
        </w:rPr>
        <w:t>江西省科学技术厅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关于组织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推荐2023年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江西省重大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创新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转化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项目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选题内容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各设区市科技局、赣江新区创发局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根据省科技厅制定的《2023年省级科技专项组织及改革工作方案》要求，在2023年省级科技项目布局中，新增设技术创新引导类-重大创新成果转化项目，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进一步强化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财政资金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支持引导作用，促进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重大创新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加速转化应用，实现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资本化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产业化。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现面向各地征集重大创新成果转化项目选题内容，从中遴选十个选题方向领域，预期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组织立项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江西省重大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转化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项目，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单项支持力度300-500万元。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力争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通过项目实施，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转化一批产业关键核心技术成果，培育一批优势产品，塑造一批成果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转化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化典型示范项目。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各地结合科技工作特色优势，分别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择优推荐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选题内容，于11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17:00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将填写好的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《项目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选题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推荐表》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的电子版发送至联系人电子邮箱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联系人及电话：翟文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0791-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86263488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320" w:firstLineChars="1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电子邮箱：25798312@qq.com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附件：1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  <w:t>重大</w:t>
      </w:r>
      <w:r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  <w:t>成果</w:t>
      </w:r>
      <w:r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  <w:t>转</w:t>
      </w:r>
      <w:r>
        <w:rPr>
          <w:rFonts w:hint="default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  <w:t>化项目</w:t>
      </w:r>
      <w:r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  <w:t>选题要求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1600" w:firstLineChars="5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  <w:t>重大</w:t>
      </w:r>
      <w:r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  <w:t>成果</w:t>
      </w:r>
      <w:r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  <w:t>转</w:t>
      </w:r>
      <w:r>
        <w:rPr>
          <w:rFonts w:hint="default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  <w:t>化项目</w:t>
      </w:r>
      <w:r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  <w:t>选题推荐表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厅成果处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 2022年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4"/>
          <w:szCs w:val="44"/>
          <w:lang w:eastAsia="zh-CN"/>
        </w:rPr>
        <w:br w:type="page"/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40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left="0" w:leftChars="0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4"/>
          <w:szCs w:val="44"/>
        </w:rPr>
        <w:t>重大创新成果转化项目选题要求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left="0" w:lef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一、总体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要求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　　深入贯彻党的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二十大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精神和江西省第十五次党代会精神，认真落实《中华人民共和国促进科技成果转化法》和《江西省促进科技成果转化条例》，紧扣创新发展要求，充分发挥市场配置资源的决定性作用，更好发挥政府作用，突出企业创新主体地位，强化技术、资本、人才、服务等创新资源的深度融合与优化配置，协同推动科技成果转移转化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打造促进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经济持续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健康发展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动能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二、目标任务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紧扣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全面建设“创新江西”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中心任务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，围绕我省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“2+6+N”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重点产业发展需求，立项支持一批具有较高创新水平、较好市场前景、较大产业化规模、显著经济社会效益的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重大创新成果转化项目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突出企业主体，强化产学研合作，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直接总投资不低于3000万元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，项目实施后产业化规模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不低于1亿元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组织实施“十大重点创新成果转化项目”，让科技成果加速走上生产应用场景，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通过3-5年时间，转化实施一批产业关键核心技术成果，培育一批优势产品，做强一批优势企业，塑造一批成果产业化典型示范项目，助力我省产业发展提质增效与转型升级。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、支持方向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重点支持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省委省政府战略部署的重大创新成果转化项目；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重点支持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我省高层次科技人才、高端研发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平台、省级产业链创新联合体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牵头实施的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重大项目；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重点支持科技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金融结合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的重大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创新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成果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转化贷款或融资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4、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重点支持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国家级大院大所、名校名企、新型研发机构等单位研发的重大创新成果在我省落地转化的项目；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5、除以上4个方面，其他技术水平达到国际先进以上，能解决产业（行业）“卡脖子”技术难题，预期经济社会效益巨大的项目，也可重点支持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 w:cs="Times New Roman"/>
          <w:b/>
          <w:kern w:val="0"/>
          <w:sz w:val="44"/>
          <w:szCs w:val="44"/>
        </w:rPr>
        <w:t>重大创新成果转化项目选题推荐表</w:t>
      </w:r>
    </w:p>
    <w:p>
      <w:pPr>
        <w:rPr>
          <w:rFonts w:hint="eastAsia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推荐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科技局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推荐日期：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年 月 日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</w:p>
    <w:p>
      <w:pPr>
        <w:ind w:firstLine="840" w:firstLineChars="300"/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单位：万元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          </w:t>
      </w:r>
    </w:p>
    <w:tbl>
      <w:tblPr>
        <w:tblStyle w:val="1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37"/>
        <w:gridCol w:w="825"/>
        <w:gridCol w:w="825"/>
        <w:gridCol w:w="2288"/>
        <w:gridCol w:w="1137"/>
        <w:gridCol w:w="1113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所属产业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技术领域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选题</w:t>
            </w: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内容概述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项目直接总投资</w:t>
            </w: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预期产业化规模</w:t>
            </w:r>
          </w:p>
        </w:tc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支持类型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eastAsia" w:eastAsia="仿宋_GB2312"/>
          <w:b/>
          <w:bCs w:val="0"/>
          <w:sz w:val="24"/>
          <w:lang w:eastAsia="zh-CN"/>
        </w:rPr>
      </w:pPr>
      <w:r>
        <w:rPr>
          <w:rFonts w:hint="eastAsia" w:eastAsia="仿宋_GB2312"/>
          <w:b/>
          <w:bCs w:val="0"/>
          <w:sz w:val="24"/>
          <w:lang w:eastAsia="zh-CN"/>
        </w:rPr>
        <w:t>填写说明：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eastAsia" w:eastAsia="仿宋_GB2312"/>
          <w:bCs/>
          <w:sz w:val="24"/>
          <w:lang w:eastAsia="zh-CN"/>
        </w:rPr>
      </w:pPr>
      <w:r>
        <w:rPr>
          <w:rFonts w:hint="eastAsia" w:eastAsia="仿宋_GB2312"/>
          <w:bCs/>
          <w:sz w:val="24"/>
          <w:lang w:val="en-US" w:eastAsia="zh-CN"/>
        </w:rPr>
        <w:t>1、所属产业为：</w:t>
      </w:r>
      <w:r>
        <w:rPr>
          <w:rFonts w:eastAsia="仿宋_GB2312"/>
          <w:bCs/>
          <w:sz w:val="24"/>
        </w:rPr>
        <w:sym w:font="Wingdings 2" w:char="00A3"/>
      </w:r>
      <w:r>
        <w:rPr>
          <w:rFonts w:eastAsia="仿宋_GB2312"/>
          <w:bCs/>
          <w:sz w:val="24"/>
        </w:rPr>
        <w:t>有色金属</w:t>
      </w:r>
      <w:r>
        <w:rPr>
          <w:rFonts w:eastAsia="仿宋_GB2312"/>
          <w:bCs/>
          <w:sz w:val="24"/>
        </w:rPr>
        <w:sym w:font="Wingdings 2" w:char="00A3"/>
      </w:r>
      <w:r>
        <w:rPr>
          <w:rFonts w:eastAsia="仿宋_GB2312"/>
          <w:bCs/>
          <w:sz w:val="24"/>
        </w:rPr>
        <w:t>电子信息</w:t>
      </w:r>
      <w:r>
        <w:rPr>
          <w:rFonts w:eastAsia="仿宋_GB2312"/>
          <w:bCs/>
          <w:sz w:val="24"/>
        </w:rPr>
        <w:sym w:font="Wingdings 2" w:char="00A3"/>
      </w:r>
      <w:r>
        <w:rPr>
          <w:rFonts w:eastAsia="仿宋_GB2312"/>
          <w:bCs/>
          <w:sz w:val="24"/>
        </w:rPr>
        <w:t>装备制造</w:t>
      </w:r>
      <w:r>
        <w:rPr>
          <w:rFonts w:eastAsia="仿宋_GB2312"/>
          <w:bCs/>
          <w:sz w:val="24"/>
        </w:rPr>
        <w:sym w:font="Wingdings 2" w:char="00A3"/>
      </w:r>
      <w:r>
        <w:rPr>
          <w:rFonts w:eastAsia="仿宋_GB2312"/>
          <w:bCs/>
          <w:sz w:val="24"/>
        </w:rPr>
        <w:t>化工</w:t>
      </w:r>
      <w:r>
        <w:rPr>
          <w:rFonts w:eastAsia="仿宋_GB2312"/>
          <w:bCs/>
          <w:sz w:val="24"/>
        </w:rPr>
        <w:sym w:font="Wingdings 2" w:char="00A3"/>
      </w:r>
      <w:r>
        <w:rPr>
          <w:rFonts w:eastAsia="仿宋_GB2312"/>
          <w:bCs/>
          <w:sz w:val="24"/>
        </w:rPr>
        <w:t>建材</w:t>
      </w:r>
      <w:r>
        <w:rPr>
          <w:rFonts w:eastAsia="仿宋_GB2312"/>
          <w:bCs/>
          <w:sz w:val="24"/>
        </w:rPr>
        <w:sym w:font="Wingdings 2" w:char="00A3"/>
      </w:r>
      <w:r>
        <w:rPr>
          <w:rFonts w:eastAsia="仿宋_GB2312"/>
          <w:bCs/>
          <w:sz w:val="24"/>
        </w:rPr>
        <w:t>纺织</w:t>
      </w:r>
      <w:r>
        <w:rPr>
          <w:rFonts w:eastAsia="仿宋_GB2312"/>
          <w:bCs/>
          <w:sz w:val="24"/>
        </w:rPr>
        <w:sym w:font="Wingdings 2" w:char="00A3"/>
      </w:r>
      <w:r>
        <w:rPr>
          <w:rFonts w:eastAsia="仿宋_GB2312"/>
          <w:bCs/>
          <w:sz w:val="24"/>
        </w:rPr>
        <w:t xml:space="preserve">食品  </w:t>
      </w:r>
      <w:r>
        <w:rPr>
          <w:rFonts w:eastAsia="仿宋_GB2312"/>
          <w:bCs/>
          <w:sz w:val="24"/>
        </w:rPr>
        <w:sym w:font="Wingdings 2" w:char="00A3"/>
      </w:r>
      <w:r>
        <w:rPr>
          <w:rFonts w:eastAsia="仿宋_GB2312"/>
          <w:bCs/>
          <w:sz w:val="24"/>
        </w:rPr>
        <w:t>汽车</w:t>
      </w:r>
      <w:r>
        <w:rPr>
          <w:rFonts w:eastAsia="仿宋_GB2312"/>
          <w:bCs/>
          <w:sz w:val="24"/>
        </w:rPr>
        <w:sym w:font="Wingdings 2" w:char="00A3"/>
      </w:r>
      <w:r>
        <w:rPr>
          <w:rFonts w:eastAsia="仿宋_GB2312"/>
          <w:bCs/>
          <w:sz w:val="24"/>
        </w:rPr>
        <w:t>航空</w:t>
      </w:r>
      <w:r>
        <w:rPr>
          <w:rFonts w:eastAsia="仿宋_GB2312"/>
          <w:bCs/>
          <w:sz w:val="24"/>
        </w:rPr>
        <w:sym w:font="Wingdings 2" w:char="00A3"/>
      </w:r>
      <w:r>
        <w:rPr>
          <w:rFonts w:eastAsia="仿宋_GB2312"/>
          <w:bCs/>
          <w:sz w:val="24"/>
        </w:rPr>
        <w:t>中医药</w:t>
      </w:r>
      <w:r>
        <w:rPr>
          <w:rFonts w:eastAsia="仿宋_GB2312"/>
          <w:bCs/>
          <w:sz w:val="24"/>
        </w:rPr>
        <w:sym w:font="Wingdings 2" w:char="00A3"/>
      </w:r>
      <w:r>
        <w:rPr>
          <w:rFonts w:eastAsia="仿宋_GB2312"/>
          <w:bCs/>
          <w:sz w:val="24"/>
        </w:rPr>
        <w:t>移动物联网</w:t>
      </w:r>
      <w:r>
        <w:rPr>
          <w:rFonts w:eastAsia="仿宋_GB2312"/>
          <w:bCs/>
          <w:sz w:val="24"/>
        </w:rPr>
        <w:sym w:font="Wingdings 2" w:char="00A3"/>
      </w:r>
      <w:r>
        <w:rPr>
          <w:rFonts w:eastAsia="仿宋_GB2312"/>
          <w:bCs/>
          <w:sz w:val="24"/>
        </w:rPr>
        <w:t>半导体照明</w:t>
      </w:r>
      <w:r>
        <w:rPr>
          <w:rFonts w:eastAsia="仿宋_GB2312"/>
          <w:bCs/>
          <w:sz w:val="24"/>
        </w:rPr>
        <w:sym w:font="Wingdings 2" w:char="00A3"/>
      </w:r>
      <w:r>
        <w:rPr>
          <w:rFonts w:eastAsia="仿宋_GB2312"/>
          <w:bCs/>
          <w:sz w:val="24"/>
        </w:rPr>
        <w:t>虚拟现实（VR）</w:t>
      </w:r>
      <w:r>
        <w:rPr>
          <w:rFonts w:eastAsia="仿宋_GB2312"/>
          <w:bCs/>
          <w:sz w:val="24"/>
        </w:rPr>
        <w:sym w:font="Wingdings 2" w:char="00A3"/>
      </w:r>
      <w:r>
        <w:rPr>
          <w:rFonts w:eastAsia="仿宋_GB2312"/>
          <w:bCs/>
          <w:sz w:val="24"/>
        </w:rPr>
        <w:t xml:space="preserve">节能环保  </w:t>
      </w:r>
      <w:r>
        <w:rPr>
          <w:rFonts w:eastAsia="仿宋_GB2312"/>
          <w:bCs/>
          <w:sz w:val="24"/>
        </w:rPr>
        <w:sym w:font="Wingdings 2" w:char="00A3"/>
      </w:r>
      <w:r>
        <w:rPr>
          <w:rFonts w:eastAsia="仿宋_GB2312"/>
          <w:bCs/>
          <w:sz w:val="24"/>
        </w:rPr>
        <w:t>其他</w:t>
      </w:r>
      <w:r>
        <w:rPr>
          <w:rFonts w:hint="eastAsia" w:eastAsia="仿宋_GB2312"/>
          <w:bCs/>
          <w:sz w:val="24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eastAsia" w:eastAsia="仿宋_GB2312"/>
          <w:bCs/>
          <w:sz w:val="24"/>
          <w:lang w:val="en-US" w:eastAsia="zh-CN"/>
        </w:rPr>
      </w:pPr>
      <w:r>
        <w:rPr>
          <w:rFonts w:hint="eastAsia" w:eastAsia="仿宋_GB2312"/>
          <w:bCs/>
          <w:sz w:val="24"/>
          <w:lang w:val="en-US" w:eastAsia="zh-CN"/>
        </w:rPr>
        <w:t>2、</w:t>
      </w:r>
      <w:r>
        <w:rPr>
          <w:rFonts w:hint="eastAsia" w:eastAsia="仿宋_GB2312"/>
          <w:bCs/>
          <w:sz w:val="24"/>
          <w:lang w:eastAsia="zh-CN"/>
        </w:rPr>
        <w:t>技术领域为：□航空航天□光机电一体化及先进制造□电子与信息□新能源、节能技术□新材料□生物、医药及医疗器械□环境保护□高技术服务业□农林牧渔□其他___。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eastAsia="仿宋_GB2312"/>
          <w:bCs/>
          <w:sz w:val="24"/>
          <w:lang w:val="en-US" w:eastAsia="zh-CN"/>
        </w:rPr>
      </w:pPr>
      <w:r>
        <w:rPr>
          <w:rFonts w:hint="eastAsia" w:eastAsia="仿宋_GB2312"/>
          <w:bCs/>
          <w:sz w:val="24"/>
          <w:lang w:val="en-US" w:eastAsia="zh-CN"/>
        </w:rPr>
        <w:t>3、项目选题：如，***关键技术研发及转化应用，***关键设备研制及产业化，***产品的开发及产业化等等。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eastAsia" w:eastAsia="仿宋_GB2312"/>
          <w:bCs/>
          <w:sz w:val="24"/>
          <w:lang w:val="en-US" w:eastAsia="zh-CN"/>
        </w:rPr>
      </w:pPr>
      <w:r>
        <w:rPr>
          <w:rFonts w:hint="eastAsia" w:eastAsia="仿宋_GB2312"/>
          <w:bCs/>
          <w:sz w:val="24"/>
          <w:lang w:val="en-US" w:eastAsia="zh-CN"/>
        </w:rPr>
        <w:t>4、内容概述</w:t>
      </w:r>
      <w:r>
        <w:rPr>
          <w:rFonts w:hint="default" w:eastAsia="仿宋_GB2312"/>
          <w:bCs/>
          <w:sz w:val="24"/>
          <w:lang w:val="en-US" w:eastAsia="zh-CN"/>
        </w:rPr>
        <w:t>：</w:t>
      </w:r>
      <w:r>
        <w:rPr>
          <w:rFonts w:hint="eastAsia" w:eastAsia="仿宋_GB2312"/>
          <w:bCs/>
          <w:sz w:val="24"/>
          <w:lang w:val="en-US" w:eastAsia="zh-CN"/>
        </w:rPr>
        <w:t>简要描述重大创新成果的技术水平和市场成熟度，投资规模，产业化目标，拟采用的转化路径、商业模式等，限300字以内。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/>
        </w:rPr>
      </w:pPr>
      <w:r>
        <w:rPr>
          <w:rFonts w:hint="eastAsia" w:eastAsia="仿宋_GB2312"/>
          <w:bCs/>
          <w:sz w:val="24"/>
          <w:lang w:val="en-US" w:eastAsia="zh-CN"/>
        </w:rPr>
        <w:t>5、支持类型：按照附件1《重大创新成果转化项目选题要求》第三大点“支持方向”的5个类型，选择其一，填写数字符号“1~5”。</w:t>
      </w:r>
    </w:p>
    <w:sectPr>
      <w:footerReference r:id="rId3" w:type="default"/>
      <w:pgSz w:w="11906" w:h="16838"/>
      <w:pgMar w:top="1559" w:right="1843" w:bottom="1559" w:left="1843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MTVjY2E0ZDlmNmRkZmUyYTNmZGYwZjUyZWZlOTYifQ=="/>
  </w:docVars>
  <w:rsids>
    <w:rsidRoot w:val="1DB55A8A"/>
    <w:rsid w:val="071C5D14"/>
    <w:rsid w:val="07205856"/>
    <w:rsid w:val="0B1F0E32"/>
    <w:rsid w:val="0BB2614A"/>
    <w:rsid w:val="10C54CCA"/>
    <w:rsid w:val="13E5226B"/>
    <w:rsid w:val="160550C9"/>
    <w:rsid w:val="174B2FAF"/>
    <w:rsid w:val="17A86E4D"/>
    <w:rsid w:val="19996254"/>
    <w:rsid w:val="1AA05362"/>
    <w:rsid w:val="1B876960"/>
    <w:rsid w:val="1BFD6CD3"/>
    <w:rsid w:val="1DB55A8A"/>
    <w:rsid w:val="216B2A3E"/>
    <w:rsid w:val="21B9640D"/>
    <w:rsid w:val="23D00090"/>
    <w:rsid w:val="26E44F79"/>
    <w:rsid w:val="27EF277E"/>
    <w:rsid w:val="2851385E"/>
    <w:rsid w:val="28806DD3"/>
    <w:rsid w:val="28996270"/>
    <w:rsid w:val="296E6708"/>
    <w:rsid w:val="2AD93BEA"/>
    <w:rsid w:val="2BE45A54"/>
    <w:rsid w:val="2F204FF5"/>
    <w:rsid w:val="2F9F68A1"/>
    <w:rsid w:val="30CE5B4D"/>
    <w:rsid w:val="33F74E0F"/>
    <w:rsid w:val="345B262C"/>
    <w:rsid w:val="35574DAE"/>
    <w:rsid w:val="35C2588F"/>
    <w:rsid w:val="39A44E2E"/>
    <w:rsid w:val="39F76FB2"/>
    <w:rsid w:val="3F4F0B2A"/>
    <w:rsid w:val="3FC96FE3"/>
    <w:rsid w:val="408016EC"/>
    <w:rsid w:val="40B01F51"/>
    <w:rsid w:val="44297467"/>
    <w:rsid w:val="45971161"/>
    <w:rsid w:val="49AB1508"/>
    <w:rsid w:val="4F551953"/>
    <w:rsid w:val="50C60D99"/>
    <w:rsid w:val="50DC38DB"/>
    <w:rsid w:val="51C07B1A"/>
    <w:rsid w:val="51E47D18"/>
    <w:rsid w:val="52D23441"/>
    <w:rsid w:val="53F71F19"/>
    <w:rsid w:val="552F7B10"/>
    <w:rsid w:val="567333AD"/>
    <w:rsid w:val="5785783C"/>
    <w:rsid w:val="57FB365A"/>
    <w:rsid w:val="5A50198E"/>
    <w:rsid w:val="5B61236E"/>
    <w:rsid w:val="5BB93F58"/>
    <w:rsid w:val="5CC04E72"/>
    <w:rsid w:val="60AC7280"/>
    <w:rsid w:val="60C34F31"/>
    <w:rsid w:val="62DD677E"/>
    <w:rsid w:val="63253C81"/>
    <w:rsid w:val="650950A7"/>
    <w:rsid w:val="6587477F"/>
    <w:rsid w:val="65B65064"/>
    <w:rsid w:val="67056EF4"/>
    <w:rsid w:val="67CA3B9E"/>
    <w:rsid w:val="695A0B28"/>
    <w:rsid w:val="6CA07743"/>
    <w:rsid w:val="6D765805"/>
    <w:rsid w:val="6E4753F3"/>
    <w:rsid w:val="6E645FA5"/>
    <w:rsid w:val="6EA76D64"/>
    <w:rsid w:val="6F793C80"/>
    <w:rsid w:val="70DC1E23"/>
    <w:rsid w:val="7126673A"/>
    <w:rsid w:val="72794B5A"/>
    <w:rsid w:val="730A64CA"/>
    <w:rsid w:val="74CF6FAB"/>
    <w:rsid w:val="753D0851"/>
    <w:rsid w:val="77511CAB"/>
    <w:rsid w:val="7B203C3A"/>
    <w:rsid w:val="7D487F9D"/>
    <w:rsid w:val="7E12157A"/>
    <w:rsid w:val="7EA37B1C"/>
    <w:rsid w:val="7F2E0F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6">
    <w:name w:val="Body Text First Indent"/>
    <w:basedOn w:val="5"/>
    <w:next w:val="1"/>
    <w:qFormat/>
    <w:uiPriority w:val="0"/>
    <w:pPr>
      <w:spacing w:after="120"/>
      <w:ind w:firstLine="420" w:firstLineChars="100"/>
    </w:pPr>
    <w:rPr>
      <w:rFonts w:ascii="Times New Roman" w:hAnsi="Times New Roman" w:eastAsia="宋体" w:cs="Times New Roman"/>
      <w:szCs w:val="22"/>
    </w:rPr>
  </w:style>
  <w:style w:type="paragraph" w:styleId="7">
    <w:name w:val="Plain Text"/>
    <w:basedOn w:val="1"/>
    <w:qFormat/>
    <w:uiPriority w:val="0"/>
    <w:rPr>
      <w:rFonts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rFonts w:ascii="Calibri" w:hAnsi="Calibri"/>
      <w:kern w:val="2"/>
      <w:sz w:val="18"/>
      <w:szCs w:val="20"/>
    </w:rPr>
  </w:style>
  <w:style w:type="paragraph" w:styleId="11">
    <w:name w:val="Normal (Web)"/>
    <w:basedOn w:val="1"/>
    <w:qFormat/>
    <w:uiPriority w:val="0"/>
    <w:rPr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</w:rPr>
  </w:style>
  <w:style w:type="paragraph" w:customStyle="1" w:styleId="18">
    <w:name w:val="p0"/>
    <w:basedOn w:val="1"/>
    <w:qFormat/>
    <w:uiPriority w:val="0"/>
    <w:pPr>
      <w:widowControl/>
    </w:pPr>
    <w:rPr>
      <w:szCs w:val="21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1457</Words>
  <Characters>1533</Characters>
  <Lines>0</Lines>
  <Paragraphs>0</Paragraphs>
  <TotalTime>12</TotalTime>
  <ScaleCrop>false</ScaleCrop>
  <LinksUpToDate>false</LinksUpToDate>
  <CharactersWithSpaces>1639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2022-08-09T03:00:00Z</dcterms:created>
  <dc:creator>蓝色飓风</dc:creator>
  <cp:lastModifiedBy>蓝色飓风</cp:lastModifiedBy>
  <dcterms:modified xsi:type="dcterms:W3CDTF">2022-10-31T02:46:18Z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935D5F53A5764EFE97872657C43E0E6E</vt:lpwstr>
  </property>
</Properties>
</file>