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财政扶贫资金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说明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我区</w:t>
      </w:r>
      <w:r>
        <w:rPr>
          <w:rFonts w:hint="eastAsia"/>
          <w:sz w:val="32"/>
          <w:szCs w:val="32"/>
          <w:lang w:val="en-US" w:eastAsia="zh-CN"/>
        </w:rPr>
        <w:t>2020年</w:t>
      </w:r>
      <w:r>
        <w:rPr>
          <w:rFonts w:hint="eastAsia"/>
          <w:sz w:val="32"/>
          <w:szCs w:val="32"/>
          <w:lang w:val="en-US" w:eastAsia="zh-CN"/>
        </w:rPr>
        <w:t>未收到财政扶贫专项资金，暂无相关财政扶贫资金安排分配情况及财政扶贫资金相关政策办法。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302028FA"/>
    <w:rsid w:val="4B162006"/>
    <w:rsid w:val="6B5E6E3B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画墨</cp:lastModifiedBy>
  <dcterms:modified xsi:type="dcterms:W3CDTF">2021-05-21T02:48:42Z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DEEF41AD828A442DA0FBF716FB9226AA</vt:lpwstr>
  </property>
</Properties>
</file>