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240" w:lineRule="auto"/>
        <w:jc w:val="center"/>
        <w:rPr>
          <w:rFonts w:hint="eastAsia" w:ascii="黑体" w:hAnsi="黑体" w:eastAsia="黑体" w:cs="黑体"/>
          <w:lang w:val="en-US" w:eastAsia="zh-CN"/>
        </w:rPr>
      </w:pPr>
      <w:r>
        <w:rPr>
          <w:rFonts w:hint="eastAsia" w:ascii="黑体" w:hAnsi="黑体" w:eastAsia="黑体" w:cs="黑体"/>
          <w:sz w:val="36"/>
          <w:szCs w:val="36"/>
          <w:lang w:eastAsia="zh-CN"/>
        </w:rPr>
        <w:t>高新区城市管理执法</w:t>
      </w:r>
      <w:r>
        <w:rPr>
          <w:rFonts w:hint="eastAsia" w:ascii="黑体" w:hAnsi="黑体" w:eastAsia="黑体" w:cs="黑体"/>
          <w:sz w:val="36"/>
          <w:szCs w:val="36"/>
        </w:rPr>
        <w:t>局</w:t>
      </w:r>
      <w:r>
        <w:rPr>
          <w:rFonts w:hint="eastAsia" w:ascii="黑体" w:hAnsi="黑体" w:eastAsia="黑体" w:cs="黑体"/>
          <w:sz w:val="36"/>
          <w:szCs w:val="36"/>
          <w:lang w:eastAsia="zh-CN"/>
        </w:rPr>
        <w:t>202</w:t>
      </w:r>
      <w:r>
        <w:rPr>
          <w:rFonts w:hint="eastAsia" w:ascii="黑体" w:hAnsi="黑体" w:eastAsia="黑体" w:cs="黑体"/>
          <w:sz w:val="36"/>
          <w:szCs w:val="36"/>
          <w:lang w:val="en-US" w:eastAsia="zh-CN"/>
        </w:rPr>
        <w:t>3</w:t>
      </w:r>
      <w:r>
        <w:rPr>
          <w:rFonts w:hint="eastAsia" w:ascii="黑体" w:hAnsi="黑体" w:eastAsia="黑体" w:cs="黑体"/>
          <w:sz w:val="36"/>
          <w:szCs w:val="36"/>
        </w:rPr>
        <w:t>年部门预算</w:t>
      </w:r>
      <w:r>
        <w:rPr>
          <w:rFonts w:hint="eastAsia" w:ascii="黑体" w:hAnsi="黑体" w:eastAsia="黑体" w:cs="黑体"/>
          <w:sz w:val="36"/>
          <w:szCs w:val="36"/>
          <w:lang w:val="en-US" w:eastAsia="zh-CN"/>
        </w:rPr>
        <w:t>公开</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eastAsia="zh-CN"/>
        </w:rPr>
        <w:t>城市管理执法</w:t>
      </w:r>
      <w:r>
        <w:rPr>
          <w:rFonts w:hint="eastAsia" w:ascii="黑体" w:hAnsi="宋体" w:eastAsia="黑体" w:cs="黑体"/>
          <w:sz w:val="32"/>
          <w:szCs w:val="32"/>
        </w:rPr>
        <w:t>局概况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eastAsia="zh-CN"/>
        </w:rPr>
        <w:t>城市管理执法</w:t>
      </w:r>
      <w:r>
        <w:rPr>
          <w:rFonts w:hint="eastAsia" w:ascii="黑体" w:hAnsi="宋体" w:eastAsia="黑体" w:cs="黑体"/>
          <w:sz w:val="32"/>
          <w:szCs w:val="32"/>
        </w:rPr>
        <w:t>局</w:t>
      </w:r>
      <w:r>
        <w:rPr>
          <w:rFonts w:hint="eastAsia" w:ascii="黑体" w:hAnsi="宋体" w:eastAsia="黑体" w:cs="黑体"/>
          <w:sz w:val="32"/>
          <w:szCs w:val="32"/>
          <w:lang w:eastAsia="zh-CN"/>
        </w:rPr>
        <w:t>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2023</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2023</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eastAsia="zh-CN"/>
        </w:rPr>
        <w:t>城市管理执法</w:t>
      </w:r>
      <w:r>
        <w:rPr>
          <w:rFonts w:hint="eastAsia" w:ascii="黑体" w:hAnsi="宋体" w:eastAsia="黑体" w:cs="黑体"/>
          <w:sz w:val="32"/>
          <w:szCs w:val="32"/>
        </w:rPr>
        <w:t>局</w:t>
      </w:r>
      <w:r>
        <w:rPr>
          <w:rFonts w:hint="eastAsia" w:ascii="黑体" w:hAnsi="宋体" w:eastAsia="黑体" w:cs="黑体"/>
          <w:sz w:val="32"/>
          <w:szCs w:val="32"/>
          <w:lang w:eastAsia="zh-CN"/>
        </w:rPr>
        <w:t>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hint="eastAsia" w:ascii="黑体" w:hAnsi="宋体" w:eastAsia="黑体" w:cs="黑体"/>
          <w:sz w:val="32"/>
          <w:szCs w:val="32"/>
        </w:rPr>
      </w:pPr>
    </w:p>
    <w:p>
      <w:pPr>
        <w:rPr>
          <w:rFonts w:hint="eastAsia" w:ascii="黑体" w:hAnsi="宋体" w:eastAsia="黑体" w:cs="黑体"/>
          <w:sz w:val="32"/>
          <w:szCs w:val="32"/>
        </w:rPr>
      </w:pP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eastAsia="zh-CN"/>
        </w:rPr>
        <w:t>高新区城市管理执法</w:t>
      </w:r>
      <w:r>
        <w:rPr>
          <w:rFonts w:hint="eastAsia" w:ascii="黑体" w:hAnsi="宋体" w:eastAsia="黑体" w:cs="黑体"/>
          <w:sz w:val="32"/>
          <w:szCs w:val="32"/>
        </w:rPr>
        <w:t>局概况</w:t>
      </w:r>
    </w:p>
    <w:p>
      <w:pPr>
        <w:ind w:firstLine="630" w:firstLineChars="196"/>
        <w:rPr>
          <w:rFonts w:ascii="仿宋_GB2312" w:eastAsia="仿宋_GB2312" w:cs="Times New Roman"/>
          <w:sz w:val="32"/>
          <w:szCs w:val="32"/>
        </w:rPr>
      </w:pPr>
      <w:r>
        <w:rPr>
          <w:rFonts w:hint="eastAsia" w:ascii="仿宋_GB2312" w:hAnsi="宋体" w:eastAsia="仿宋_GB2312" w:cs="仿宋_GB2312"/>
          <w:b/>
          <w:bCs/>
          <w:sz w:val="32"/>
          <w:szCs w:val="32"/>
        </w:rPr>
        <w:t>一、部门主要职责</w:t>
      </w:r>
    </w:p>
    <w:p>
      <w:pPr>
        <w:widowControl/>
        <w:spacing w:line="600" w:lineRule="exact"/>
        <w:ind w:firstLine="640" w:firstLineChars="200"/>
        <w:jc w:val="left"/>
        <w:rPr>
          <w:rFonts w:hint="eastAsia" w:ascii="仿宋" w:hAnsi="仿宋" w:eastAsia="仿宋" w:cs="仿宋"/>
          <w:color w:val="auto"/>
          <w:sz w:val="32"/>
          <w:szCs w:val="32"/>
          <w:highlight w:val="none"/>
          <w:lang w:eastAsia="zh-CN"/>
        </w:rPr>
      </w:pPr>
      <w:r>
        <w:rPr>
          <w:rFonts w:hint="eastAsia" w:ascii="仿宋_GB2312" w:hAnsi="宋体" w:eastAsia="仿宋_GB2312" w:cs="仿宋_GB2312"/>
          <w:sz w:val="32"/>
          <w:szCs w:val="32"/>
          <w:lang w:eastAsia="zh-CN"/>
        </w:rPr>
        <w:t>城市管理执法</w:t>
      </w:r>
      <w:r>
        <w:rPr>
          <w:rFonts w:hint="eastAsia" w:ascii="仿宋_GB2312" w:hAnsi="宋体" w:eastAsia="仿宋_GB2312" w:cs="仿宋_GB2312"/>
          <w:sz w:val="32"/>
          <w:szCs w:val="32"/>
        </w:rPr>
        <w:t>局是主管工作的</w:t>
      </w:r>
      <w:r>
        <w:rPr>
          <w:rFonts w:hint="eastAsia" w:ascii="仿宋_GB2312" w:hAnsi="宋体" w:eastAsia="仿宋_GB2312" w:cs="仿宋_GB2312"/>
          <w:sz w:val="32"/>
          <w:szCs w:val="32"/>
          <w:lang w:eastAsia="zh-CN"/>
        </w:rPr>
        <w:t>高新区</w:t>
      </w:r>
      <w:r>
        <w:rPr>
          <w:rFonts w:hint="eastAsia" w:ascii="仿宋_GB2312" w:hAnsi="宋体" w:eastAsia="仿宋_GB2312" w:cs="仿宋_GB2312"/>
          <w:sz w:val="32"/>
          <w:szCs w:val="32"/>
        </w:rPr>
        <w:t>组成部门（直属机构），主要职责是：</w:t>
      </w:r>
      <w:r>
        <w:rPr>
          <w:rFonts w:hint="eastAsia" w:ascii="仿宋" w:hAnsi="仿宋" w:eastAsia="仿宋" w:cs="仿宋"/>
          <w:color w:val="auto"/>
          <w:sz w:val="32"/>
          <w:szCs w:val="32"/>
          <w:highlight w:val="none"/>
          <w:lang w:eastAsia="zh-CN"/>
        </w:rPr>
        <w:t>对景德镇高新技术产业开发区的市容环境卫生、建筑管理、广告、渣土违法（章）行为具有行政管理和行政处罚权。</w:t>
      </w:r>
    </w:p>
    <w:p>
      <w:pPr>
        <w:numPr>
          <w:ilvl w:val="0"/>
          <w:numId w:val="1"/>
        </w:numPr>
        <w:ind w:firstLine="630" w:firstLineChars="196"/>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部门基本情况</w:t>
      </w:r>
    </w:p>
    <w:p>
      <w:pPr>
        <w:numPr>
          <w:ilvl w:val="0"/>
          <w:numId w:val="0"/>
        </w:numPr>
        <w:ind w:firstLine="640" w:firstLineChars="200"/>
        <w:rPr>
          <w:rFonts w:hint="eastAsia" w:ascii="仿宋_GB2312" w:hAnsi="宋体" w:eastAsia="仿宋_GB2312" w:cs="仿宋_GB2312"/>
          <w:b/>
          <w:bCs/>
          <w:sz w:val="32"/>
          <w:szCs w:val="32"/>
          <w:highlight w:val="none"/>
        </w:rPr>
      </w:pPr>
      <w:r>
        <w:rPr>
          <w:rFonts w:hint="eastAsia" w:ascii="仿宋" w:hAnsi="仿宋" w:eastAsia="仿宋" w:cs="仿宋"/>
          <w:color w:val="auto"/>
          <w:sz w:val="32"/>
          <w:szCs w:val="32"/>
          <w:highlight w:val="none"/>
        </w:rPr>
        <w:t>本部门共有预算单位</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个</w:t>
      </w:r>
      <w:r>
        <w:rPr>
          <w:rFonts w:hint="eastAsia" w:ascii="仿宋" w:hAnsi="仿宋" w:eastAsia="仿宋" w:cs="仿宋"/>
          <w:color w:val="auto"/>
          <w:sz w:val="32"/>
          <w:szCs w:val="32"/>
          <w:highlight w:val="none"/>
          <w:lang w:eastAsia="zh-CN"/>
        </w:rPr>
        <w:t>。编制数</w:t>
      </w:r>
      <w:r>
        <w:rPr>
          <w:rFonts w:hint="eastAsia" w:ascii="仿宋" w:hAnsi="仿宋" w:eastAsia="仿宋" w:cs="仿宋"/>
          <w:color w:val="auto"/>
          <w:sz w:val="32"/>
          <w:szCs w:val="32"/>
          <w:highlight w:val="none"/>
          <w:lang w:val="en-US" w:eastAsia="zh-CN"/>
        </w:rPr>
        <w:t>27人，</w:t>
      </w:r>
      <w:r>
        <w:rPr>
          <w:rFonts w:hint="eastAsia" w:ascii="仿宋" w:hAnsi="仿宋" w:eastAsia="仿宋" w:cs="仿宋"/>
          <w:color w:val="auto"/>
          <w:sz w:val="32"/>
          <w:szCs w:val="30"/>
          <w:highlight w:val="none"/>
        </w:rPr>
        <w:t>其中</w:t>
      </w:r>
      <w:r>
        <w:rPr>
          <w:rFonts w:hint="eastAsia" w:ascii="仿宋" w:hAnsi="仿宋" w:eastAsia="仿宋" w:cs="仿宋"/>
          <w:color w:val="auto"/>
          <w:sz w:val="32"/>
          <w:szCs w:val="30"/>
          <w:highlight w:val="none"/>
          <w:lang w:eastAsia="zh-CN"/>
        </w:rPr>
        <w:t>全额补助事业编</w:t>
      </w:r>
      <w:r>
        <w:rPr>
          <w:rFonts w:hint="eastAsia" w:ascii="仿宋" w:hAnsi="仿宋" w:eastAsia="仿宋" w:cs="仿宋"/>
          <w:color w:val="auto"/>
          <w:sz w:val="32"/>
          <w:szCs w:val="30"/>
          <w:highlight w:val="none"/>
          <w:lang w:val="en-US" w:eastAsia="zh-CN"/>
        </w:rPr>
        <w:t xml:space="preserve"> 14人，实有人员14人，在职人员14人，退休 0人</w:t>
      </w:r>
      <w:r>
        <w:rPr>
          <w:rFonts w:hint="eastAsia" w:ascii="仿宋" w:hAnsi="仿宋" w:eastAsia="仿宋" w:cs="仿宋"/>
          <w:color w:val="auto"/>
          <w:sz w:val="32"/>
          <w:szCs w:val="30"/>
          <w:highlight w:val="none"/>
        </w:rPr>
        <w:t>。</w:t>
      </w: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eastAsia="zh-CN"/>
        </w:rPr>
        <w:t>城管执法</w:t>
      </w:r>
      <w:r>
        <w:rPr>
          <w:rFonts w:hint="eastAsia" w:ascii="黑体" w:hAnsi="宋体" w:eastAsia="黑体" w:cs="黑体"/>
          <w:sz w:val="32"/>
          <w:szCs w:val="32"/>
        </w:rPr>
        <w:t>局</w:t>
      </w:r>
      <w:r>
        <w:rPr>
          <w:rFonts w:hint="eastAsia" w:ascii="黑体" w:hAnsi="宋体" w:eastAsia="黑体" w:cs="黑体"/>
          <w:sz w:val="32"/>
          <w:szCs w:val="32"/>
          <w:lang w:eastAsia="zh-CN"/>
        </w:rPr>
        <w:t>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w:t>
      </w:r>
      <w:r>
        <w:rPr>
          <w:rFonts w:hint="eastAsia" w:ascii="仿宋_GB2312" w:hAnsi="宋体" w:eastAsia="仿宋_GB2312" w:cs="仿宋_GB2312"/>
          <w:b/>
          <w:bCs/>
          <w:sz w:val="32"/>
          <w:szCs w:val="32"/>
          <w:lang w:val="en-US" w:eastAsia="zh-CN"/>
        </w:rPr>
        <w:t>3</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40" w:firstLineChars="200"/>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lang w:eastAsia="zh-CN"/>
        </w:rPr>
        <w:t>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区城市管理执法</w:t>
      </w:r>
      <w:r>
        <w:rPr>
          <w:rFonts w:hint="eastAsia" w:ascii="仿宋_GB2312" w:hAnsi="宋体" w:eastAsia="仿宋_GB2312" w:cs="仿宋_GB2312"/>
          <w:sz w:val="32"/>
          <w:szCs w:val="32"/>
        </w:rPr>
        <w:t>局收入预算总额为</w:t>
      </w:r>
      <w:r>
        <w:rPr>
          <w:rFonts w:hint="eastAsia" w:ascii="仿宋_GB2312" w:hAnsi="宋体" w:eastAsia="仿宋_GB2312" w:cs="仿宋_GB2312"/>
          <w:sz w:val="32"/>
          <w:szCs w:val="32"/>
          <w:lang w:val="en-US" w:eastAsia="zh-CN"/>
        </w:rPr>
        <w:t>674.82</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eastAsia="zh-CN"/>
        </w:rPr>
        <w:t>减少</w:t>
      </w:r>
      <w:r>
        <w:rPr>
          <w:rFonts w:hint="eastAsia" w:ascii="仿宋_GB2312" w:hAnsi="宋体" w:eastAsia="仿宋_GB2312" w:cs="仿宋_GB2312"/>
          <w:sz w:val="32"/>
          <w:szCs w:val="32"/>
          <w:lang w:val="en-US" w:eastAsia="zh-CN"/>
        </w:rPr>
        <w:t>20%</w:t>
      </w:r>
      <w:r>
        <w:rPr>
          <w:rFonts w:hint="eastAsia" w:ascii="仿宋_GB2312" w:hAnsi="宋体" w:eastAsia="仿宋_GB2312" w:cs="仿宋_GB2312"/>
          <w:sz w:val="32"/>
          <w:szCs w:val="32"/>
        </w:rPr>
        <w:t>，</w:t>
      </w:r>
      <w:r>
        <w:rPr>
          <w:rFonts w:hint="eastAsia" w:ascii="仿宋_GB2312" w:hAnsi="宋体" w:eastAsia="仿宋_GB2312" w:cs="仿宋_GB2312"/>
          <w:sz w:val="32"/>
          <w:szCs w:val="32"/>
          <w:highlight w:val="none"/>
          <w:lang w:eastAsia="zh-CN"/>
        </w:rPr>
        <w:t>主要原因：大部制改革，人员减少</w:t>
      </w:r>
      <w:r>
        <w:rPr>
          <w:rFonts w:hint="eastAsia" w:ascii="仿宋_GB2312" w:hAnsi="宋体" w:eastAsia="仿宋_GB2312" w:cs="仿宋_GB2312"/>
          <w:sz w:val="32"/>
          <w:szCs w:val="32"/>
          <w:highlight w:val="none"/>
        </w:rPr>
        <w:t>。</w:t>
      </w:r>
    </w:p>
    <w:p>
      <w:pPr>
        <w:ind w:firstLine="640" w:firstLineChars="200"/>
        <w:rPr>
          <w:rFonts w:hint="eastAsia" w:ascii="仿宋_GB2312" w:hAnsi="宋体" w:eastAsia="仿宋_GB2312" w:cs="仿宋_GB2312"/>
          <w:sz w:val="32"/>
          <w:szCs w:val="32"/>
          <w:highlight w:val="none"/>
          <w:lang w:eastAsia="zh-CN"/>
        </w:rPr>
      </w:pP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674.82</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lang w:eastAsia="zh-CN"/>
        </w:rPr>
        <w:t>2023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区城市管理执法</w:t>
      </w:r>
      <w:r>
        <w:rPr>
          <w:rFonts w:hint="eastAsia" w:ascii="仿宋_GB2312" w:hAnsi="宋体" w:eastAsia="仿宋_GB2312" w:cs="仿宋_GB2312"/>
          <w:sz w:val="32"/>
          <w:szCs w:val="32"/>
        </w:rPr>
        <w:t>局支出预算总额为</w:t>
      </w:r>
      <w:r>
        <w:rPr>
          <w:rFonts w:hint="eastAsia" w:ascii="仿宋_GB2312" w:hAnsi="宋体" w:eastAsia="仿宋_GB2312" w:cs="仿宋_GB2312"/>
          <w:sz w:val="32"/>
          <w:szCs w:val="32"/>
          <w:lang w:val="en-US" w:eastAsia="zh-CN"/>
        </w:rPr>
        <w:t>674.82</w:t>
      </w:r>
      <w:r>
        <w:rPr>
          <w:rFonts w:hint="eastAsia" w:ascii="仿宋_GB2312" w:hAnsi="宋体" w:eastAsia="仿宋_GB2312" w:cs="仿宋_GB2312"/>
          <w:sz w:val="32"/>
          <w:szCs w:val="32"/>
        </w:rPr>
        <w:t>万元，与上年预算相比减</w:t>
      </w:r>
      <w:r>
        <w:rPr>
          <w:rFonts w:hint="eastAsia" w:ascii="仿宋_GB2312" w:hAnsi="宋体" w:eastAsia="仿宋_GB2312" w:cs="仿宋_GB2312"/>
          <w:sz w:val="32"/>
          <w:szCs w:val="32"/>
          <w:lang w:eastAsia="zh-CN"/>
        </w:rPr>
        <w:t>少</w:t>
      </w:r>
      <w:r>
        <w:rPr>
          <w:rFonts w:hint="eastAsia" w:ascii="仿宋_GB2312" w:hAnsi="宋体" w:eastAsia="仿宋_GB2312" w:cs="仿宋_GB2312"/>
          <w:sz w:val="32"/>
          <w:szCs w:val="32"/>
          <w:lang w:val="en-US" w:eastAsia="zh-CN"/>
        </w:rPr>
        <w:t>20%</w:t>
      </w:r>
      <w:r>
        <w:rPr>
          <w:rFonts w:hint="eastAsia" w:ascii="仿宋_GB2312" w:hAnsi="宋体" w:eastAsia="仿宋_GB2312" w:cs="仿宋_GB2312"/>
          <w:sz w:val="32"/>
          <w:szCs w:val="32"/>
        </w:rPr>
        <w:t>，</w:t>
      </w:r>
      <w:r>
        <w:rPr>
          <w:rFonts w:hint="eastAsia" w:ascii="仿宋_GB2312" w:hAnsi="宋体" w:eastAsia="仿宋_GB2312" w:cs="仿宋_GB2312"/>
          <w:sz w:val="32"/>
          <w:szCs w:val="32"/>
          <w:highlight w:val="none"/>
          <w:lang w:eastAsia="zh-CN"/>
        </w:rPr>
        <w:t>主要原因：大部制改革，人员减少</w:t>
      </w:r>
      <w:r>
        <w:rPr>
          <w:rFonts w:hint="eastAsia" w:ascii="仿宋_GB2312" w:hAnsi="宋体" w:eastAsia="仿宋_GB2312" w:cs="仿宋_GB2312"/>
          <w:sz w:val="32"/>
          <w:szCs w:val="32"/>
          <w:highlight w:val="none"/>
        </w:rPr>
        <w:t>。</w:t>
      </w:r>
    </w:p>
    <w:p>
      <w:pPr>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rPr>
        <w:t>按支出项目类别划分：基本支出</w:t>
      </w:r>
      <w:r>
        <w:rPr>
          <w:rFonts w:hint="eastAsia" w:ascii="仿宋_GB2312" w:hAnsi="宋体" w:eastAsia="仿宋_GB2312" w:cs="仿宋_GB2312"/>
          <w:sz w:val="32"/>
          <w:szCs w:val="32"/>
          <w:lang w:val="en-US" w:eastAsia="zh-CN"/>
        </w:rPr>
        <w:t>451.15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66</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401.59</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42.76</w:t>
      </w:r>
      <w:r>
        <w:rPr>
          <w:rFonts w:hint="eastAsia" w:ascii="仿宋_GB2312" w:hAnsi="宋体" w:eastAsia="仿宋_GB2312" w:cs="仿宋_GB2312"/>
          <w:sz w:val="32"/>
          <w:szCs w:val="32"/>
        </w:rPr>
        <w:t>万元、资本性支出</w:t>
      </w:r>
      <w:r>
        <w:rPr>
          <w:rFonts w:hint="eastAsia" w:ascii="仿宋_GB2312" w:hAnsi="宋体" w:eastAsia="仿宋_GB2312" w:cs="仿宋_GB2312"/>
          <w:sz w:val="32"/>
          <w:szCs w:val="32"/>
          <w:lang w:val="en-US" w:eastAsia="zh-CN"/>
        </w:rPr>
        <w:t>6.8</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223.67</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33</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城管执法</w:t>
      </w:r>
      <w:r>
        <w:rPr>
          <w:rFonts w:hint="eastAsia" w:ascii="仿宋_GB2312" w:hAnsi="宋体" w:eastAsia="仿宋_GB2312" w:cs="仿宋_GB2312"/>
          <w:sz w:val="32"/>
          <w:szCs w:val="32"/>
          <w:lang w:val="en-US" w:eastAsia="zh-CN"/>
        </w:rPr>
        <w:t>223.67万元。</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rPr>
        <w:t>按支出功能项目科目划分：</w:t>
      </w:r>
      <w:r>
        <w:rPr>
          <w:rFonts w:hint="eastAsia" w:ascii="仿宋" w:hAnsi="仿宋" w:eastAsia="仿宋" w:cs="仿宋"/>
          <w:color w:val="auto"/>
          <w:sz w:val="32"/>
          <w:szCs w:val="30"/>
          <w:highlight w:val="none"/>
        </w:rPr>
        <w:t>城乡社区支出</w:t>
      </w:r>
      <w:r>
        <w:rPr>
          <w:rFonts w:hint="eastAsia" w:ascii="仿宋_GB2312" w:hAnsi="宋体" w:eastAsia="仿宋_GB2312" w:cs="仿宋_GB2312"/>
          <w:sz w:val="32"/>
          <w:szCs w:val="32"/>
          <w:lang w:val="en-US" w:eastAsia="zh-CN"/>
        </w:rPr>
        <w:t>638.04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94.5</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卫生健康支出</w:t>
      </w:r>
      <w:r>
        <w:rPr>
          <w:rFonts w:hint="eastAsia" w:ascii="仿宋_GB2312" w:hAnsi="宋体" w:eastAsia="仿宋_GB2312" w:cs="仿宋_GB2312"/>
          <w:sz w:val="32"/>
          <w:szCs w:val="32"/>
          <w:lang w:val="en-US" w:eastAsia="zh-CN"/>
        </w:rPr>
        <w:t>11.18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1.6</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社会保障和就业支出</w:t>
      </w:r>
      <w:r>
        <w:rPr>
          <w:rFonts w:hint="eastAsia" w:ascii="仿宋_GB2312" w:hAnsi="宋体" w:eastAsia="仿宋_GB2312" w:cs="仿宋_GB2312"/>
          <w:sz w:val="32"/>
          <w:szCs w:val="32"/>
          <w:lang w:val="en-US" w:eastAsia="zh-CN"/>
        </w:rPr>
        <w:t>25.60万元，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3.7</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401.59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59.5</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42.76</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6.3</w:t>
      </w:r>
      <w:r>
        <w:rPr>
          <w:rFonts w:ascii="仿宋_GB2312" w:hAnsi="宋体" w:eastAsia="仿宋_GB2312" w:cs="仿宋_GB2312"/>
          <w:sz w:val="32"/>
          <w:szCs w:val="32"/>
        </w:rPr>
        <w:t>%</w:t>
      </w:r>
      <w:r>
        <w:rPr>
          <w:rFonts w:hint="eastAsia" w:ascii="仿宋_GB2312" w:hAnsi="宋体" w:eastAsia="仿宋_GB2312" w:cs="仿宋_GB2312"/>
          <w:sz w:val="32"/>
          <w:szCs w:val="32"/>
        </w:rPr>
        <w:t>；资本性支出</w:t>
      </w:r>
      <w:r>
        <w:rPr>
          <w:rFonts w:hint="eastAsia" w:ascii="仿宋_GB2312" w:hAnsi="宋体" w:eastAsia="仿宋_GB2312" w:cs="仿宋_GB2312"/>
          <w:sz w:val="32"/>
          <w:szCs w:val="32"/>
          <w:lang w:val="en-US" w:eastAsia="zh-CN"/>
        </w:rPr>
        <w:t>6.8</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1</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2023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区城市管理执法</w:t>
      </w:r>
      <w:r>
        <w:rPr>
          <w:rFonts w:hint="eastAsia" w:ascii="仿宋_GB2312" w:hAnsi="宋体" w:eastAsia="仿宋_GB2312" w:cs="仿宋_GB2312"/>
          <w:sz w:val="32"/>
          <w:szCs w:val="32"/>
        </w:rPr>
        <w:t>局财政拨款支出预算</w:t>
      </w:r>
      <w:r>
        <w:rPr>
          <w:rFonts w:hint="eastAsia" w:ascii="仿宋_GB2312" w:hAnsi="宋体" w:eastAsia="仿宋_GB2312" w:cs="仿宋_GB2312"/>
          <w:sz w:val="32"/>
          <w:szCs w:val="32"/>
          <w:lang w:val="en-US" w:eastAsia="zh-CN"/>
        </w:rPr>
        <w:t>674.82</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highlight w:val="none"/>
        </w:rPr>
        <w:t>与上年预算相比减</w:t>
      </w:r>
      <w:r>
        <w:rPr>
          <w:rFonts w:hint="eastAsia" w:ascii="仿宋_GB2312" w:hAnsi="宋体" w:eastAsia="仿宋_GB2312" w:cs="仿宋_GB2312"/>
          <w:sz w:val="32"/>
          <w:szCs w:val="32"/>
          <w:highlight w:val="none"/>
          <w:lang w:eastAsia="zh-CN"/>
        </w:rPr>
        <w:t>少</w:t>
      </w:r>
      <w:r>
        <w:rPr>
          <w:rFonts w:hint="eastAsia" w:ascii="仿宋_GB2312" w:hAnsi="宋体" w:eastAsia="仿宋_GB2312" w:cs="仿宋_GB2312"/>
          <w:sz w:val="32"/>
          <w:szCs w:val="32"/>
          <w:highlight w:val="none"/>
          <w:lang w:val="en-US" w:eastAsia="zh-CN"/>
        </w:rPr>
        <w:t>20%</w:t>
      </w:r>
      <w:r>
        <w:rPr>
          <w:rFonts w:hint="eastAsia" w:ascii="仿宋_GB2312" w:hAnsi="宋体" w:eastAsia="仿宋_GB2312" w:cs="仿宋_GB2312"/>
          <w:sz w:val="32"/>
          <w:szCs w:val="32"/>
          <w:highlight w:val="none"/>
        </w:rPr>
        <w:t>，</w:t>
      </w:r>
      <w:r>
        <w:rPr>
          <w:rFonts w:hint="eastAsia" w:ascii="仿宋_GB2312" w:hAnsi="宋体" w:eastAsia="仿宋_GB2312" w:cs="仿宋_GB2312"/>
          <w:sz w:val="32"/>
          <w:szCs w:val="32"/>
          <w:highlight w:val="none"/>
          <w:lang w:eastAsia="zh-CN"/>
        </w:rPr>
        <w:t>因财政暂未安排</w:t>
      </w:r>
      <w:r>
        <w:rPr>
          <w:rFonts w:hint="eastAsia" w:ascii="仿宋_GB2312" w:hAnsi="宋体" w:eastAsia="仿宋_GB2312" w:cs="仿宋_GB2312"/>
          <w:sz w:val="32"/>
          <w:szCs w:val="32"/>
          <w:highlight w:val="none"/>
        </w:rPr>
        <w:t>。具</w:t>
      </w:r>
      <w:r>
        <w:rPr>
          <w:rFonts w:hint="eastAsia" w:ascii="仿宋_GB2312" w:hAnsi="宋体" w:eastAsia="仿宋_GB2312" w:cs="仿宋_GB2312"/>
          <w:sz w:val="32"/>
          <w:szCs w:val="32"/>
        </w:rPr>
        <w:t>体支出情况是：</w:t>
      </w:r>
      <w:r>
        <w:rPr>
          <w:rFonts w:hint="eastAsia" w:ascii="仿宋" w:hAnsi="仿宋" w:eastAsia="仿宋" w:cs="仿宋"/>
          <w:color w:val="auto"/>
          <w:sz w:val="32"/>
          <w:szCs w:val="30"/>
          <w:highlight w:val="none"/>
        </w:rPr>
        <w:t>城乡社区支出</w:t>
      </w:r>
      <w:r>
        <w:rPr>
          <w:rFonts w:hint="eastAsia" w:ascii="仿宋_GB2312" w:hAnsi="宋体" w:eastAsia="仿宋_GB2312" w:cs="仿宋_GB2312"/>
          <w:sz w:val="32"/>
          <w:szCs w:val="32"/>
          <w:lang w:val="en-US" w:eastAsia="zh-CN"/>
        </w:rPr>
        <w:t>638.04</w:t>
      </w:r>
      <w:r>
        <w:rPr>
          <w:rFonts w:hint="eastAsia" w:ascii="仿宋_GB2312" w:hAnsi="宋体" w:eastAsia="仿宋_GB2312" w:cs="仿宋_GB2312"/>
          <w:sz w:val="32"/>
          <w:szCs w:val="32"/>
        </w:rPr>
        <w:t>万元，占财政拨款支出的</w:t>
      </w:r>
      <w:r>
        <w:rPr>
          <w:rFonts w:hint="eastAsia" w:ascii="仿宋_GB2312" w:hAnsi="宋体" w:eastAsia="仿宋_GB2312" w:cs="仿宋_GB2312"/>
          <w:sz w:val="32"/>
          <w:szCs w:val="32"/>
          <w:lang w:val="en-US" w:eastAsia="zh-CN"/>
        </w:rPr>
        <w:t>94.5</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卫生健康支出</w:t>
      </w:r>
      <w:r>
        <w:rPr>
          <w:rFonts w:hint="eastAsia" w:ascii="仿宋_GB2312" w:hAnsi="宋体" w:eastAsia="仿宋_GB2312" w:cs="仿宋_GB2312"/>
          <w:sz w:val="32"/>
          <w:szCs w:val="32"/>
          <w:lang w:val="en-US" w:eastAsia="zh-CN"/>
        </w:rPr>
        <w:t>11.18</w:t>
      </w:r>
      <w:r>
        <w:rPr>
          <w:rFonts w:hint="eastAsia" w:ascii="仿宋_GB2312" w:hAnsi="宋体" w:eastAsia="仿宋_GB2312" w:cs="仿宋_GB2312"/>
          <w:sz w:val="32"/>
          <w:szCs w:val="32"/>
        </w:rPr>
        <w:t>万元，占财政拨款支出的</w:t>
      </w:r>
      <w:r>
        <w:rPr>
          <w:rFonts w:hint="eastAsia" w:ascii="仿宋_GB2312" w:hAnsi="宋体" w:eastAsia="仿宋_GB2312" w:cs="仿宋_GB2312"/>
          <w:sz w:val="32"/>
          <w:szCs w:val="32"/>
          <w:lang w:val="en-US" w:eastAsia="zh-CN"/>
        </w:rPr>
        <w:t>1.6</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社会保障和就业支出</w:t>
      </w:r>
      <w:r>
        <w:rPr>
          <w:rFonts w:hint="eastAsia" w:ascii="仿宋_GB2312" w:hAnsi="宋体" w:eastAsia="仿宋_GB2312" w:cs="仿宋_GB2312"/>
          <w:sz w:val="32"/>
          <w:szCs w:val="32"/>
          <w:lang w:val="en-US" w:eastAsia="zh-CN"/>
        </w:rPr>
        <w:t>25.60万元，</w:t>
      </w:r>
      <w:r>
        <w:rPr>
          <w:rFonts w:hint="eastAsia" w:ascii="仿宋_GB2312" w:hAnsi="宋体" w:eastAsia="仿宋_GB2312" w:cs="仿宋_GB2312"/>
          <w:sz w:val="32"/>
          <w:szCs w:val="32"/>
        </w:rPr>
        <w:t>占财政拨款支出的</w:t>
      </w:r>
      <w:r>
        <w:rPr>
          <w:rFonts w:hint="eastAsia" w:ascii="仿宋_GB2312" w:hAnsi="宋体" w:eastAsia="仿宋_GB2312" w:cs="仿宋_GB2312"/>
          <w:sz w:val="32"/>
          <w:szCs w:val="32"/>
          <w:lang w:val="en-US" w:eastAsia="zh-CN"/>
        </w:rPr>
        <w:t>3.7</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numPr>
          <w:ilvl w:val="0"/>
          <w:numId w:val="2"/>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val="en-US" w:eastAsia="zh-CN"/>
        </w:rPr>
        <w:t>2023年部门</w:t>
      </w:r>
      <w:r>
        <w:rPr>
          <w:rFonts w:hint="eastAsia" w:ascii="仿宋_GB2312" w:hAnsi="宋体" w:eastAsia="仿宋_GB2312" w:cs="仿宋_GB2312"/>
          <w:sz w:val="32"/>
          <w:szCs w:val="32"/>
        </w:rPr>
        <w:t>政府集中采购</w:t>
      </w:r>
      <w:r>
        <w:rPr>
          <w:rFonts w:hint="eastAsia" w:ascii="仿宋_GB2312" w:hAnsi="宋体" w:eastAsia="仿宋_GB2312" w:cs="仿宋_GB2312"/>
          <w:sz w:val="32"/>
          <w:szCs w:val="32"/>
          <w:lang w:val="en-US" w:eastAsia="zh-CN"/>
        </w:rPr>
        <w:t>6.8万元</w:t>
      </w:r>
      <w:r>
        <w:rPr>
          <w:rFonts w:hint="eastAsia" w:ascii="仿宋_GB2312" w:hAnsi="宋体" w:eastAsia="仿宋_GB2312" w:cs="仿宋_GB2312"/>
          <w:sz w:val="32"/>
          <w:szCs w:val="32"/>
        </w:rPr>
        <w:t>，与上年预算对比减</w:t>
      </w:r>
      <w:r>
        <w:rPr>
          <w:rFonts w:hint="eastAsia" w:ascii="仿宋_GB2312" w:hAnsi="宋体" w:eastAsia="仿宋_GB2312" w:cs="仿宋_GB2312"/>
          <w:sz w:val="32"/>
          <w:szCs w:val="32"/>
          <w:lang w:eastAsia="zh-CN"/>
        </w:rPr>
        <w:t>少</w:t>
      </w:r>
      <w:r>
        <w:rPr>
          <w:rFonts w:hint="eastAsia" w:ascii="仿宋_GB2312" w:hAnsi="宋体" w:eastAsia="仿宋_GB2312" w:cs="仿宋_GB2312"/>
          <w:sz w:val="32"/>
          <w:szCs w:val="32"/>
          <w:lang w:val="en-US" w:eastAsia="zh-CN"/>
        </w:rPr>
        <w:t>2.8%，主要原因：压减公务经费支出。</w:t>
      </w:r>
    </w:p>
    <w:p>
      <w:pPr>
        <w:numPr>
          <w:ilvl w:val="0"/>
          <w:numId w:val="2"/>
        </w:numPr>
        <w:tabs>
          <w:tab w:val="left" w:pos="1162"/>
        </w:tabs>
        <w:ind w:left="540" w:leftChars="0" w:firstLine="0" w:firstLineChars="0"/>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政府基金收支情况</w:t>
      </w:r>
    </w:p>
    <w:p>
      <w:pPr>
        <w:numPr>
          <w:ilvl w:val="0"/>
          <w:numId w:val="0"/>
        </w:numPr>
        <w:tabs>
          <w:tab w:val="left" w:pos="1162"/>
        </w:tabs>
        <w:ind w:left="540" w:leftChars="0"/>
        <w:rPr>
          <w:rFonts w:hint="default" w:ascii="仿宋_GB2312" w:hAnsi="宋体" w:eastAsia="仿宋_GB2312" w:cs="仿宋_GB2312"/>
          <w:b/>
          <w:bCs/>
          <w:sz w:val="32"/>
          <w:szCs w:val="32"/>
          <w:lang w:val="en-US" w:eastAsia="zh-CN"/>
        </w:rPr>
      </w:pPr>
      <w:r>
        <w:rPr>
          <w:rFonts w:hint="eastAsia" w:ascii="仿宋_GB2312" w:hAnsi="宋体" w:eastAsia="仿宋_GB2312" w:cs="仿宋_GB2312"/>
          <w:b/>
          <w:bCs/>
          <w:sz w:val="32"/>
          <w:szCs w:val="32"/>
          <w:lang w:val="en-US" w:eastAsia="zh-CN"/>
        </w:rPr>
        <w:t xml:space="preserve"> </w:t>
      </w:r>
      <w:r>
        <w:rPr>
          <w:rFonts w:hint="eastAsia" w:ascii="仿宋_GB2312" w:hAnsi="宋体" w:eastAsia="仿宋_GB2312" w:cs="仿宋_GB2312"/>
          <w:sz w:val="32"/>
          <w:szCs w:val="32"/>
          <w:lang w:val="en-US" w:eastAsia="zh-CN"/>
        </w:rPr>
        <w:t xml:space="preserve"> 无政府基金收支预算。</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2023</w:t>
      </w:r>
      <w:r>
        <w:rPr>
          <w:rFonts w:hint="eastAsia" w:ascii="仿宋_GB2312" w:hAnsi="宋体" w:eastAsia="仿宋_GB2312" w:cs="仿宋_GB2312"/>
          <w:b/>
          <w:bCs/>
          <w:sz w:val="32"/>
          <w:szCs w:val="32"/>
        </w:rPr>
        <w:t>年“三公”经费预算情况说明</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2023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区城市管理执法</w:t>
      </w:r>
      <w:r>
        <w:rPr>
          <w:rFonts w:hint="eastAsia" w:ascii="仿宋_GB2312" w:hAnsi="宋体" w:eastAsia="仿宋_GB2312" w:cs="仿宋_GB2312"/>
          <w:sz w:val="32"/>
          <w:szCs w:val="32"/>
        </w:rPr>
        <w:t>局“三公”经费年初预算安排</w:t>
      </w:r>
      <w:r>
        <w:rPr>
          <w:rFonts w:hint="eastAsia" w:ascii="仿宋_GB2312" w:hAnsi="宋体" w:eastAsia="仿宋_GB2312" w:cs="仿宋_GB2312"/>
          <w:sz w:val="32"/>
          <w:szCs w:val="32"/>
          <w:lang w:val="en-US" w:eastAsia="zh-CN"/>
        </w:rPr>
        <w:t>11.25</w:t>
      </w:r>
      <w:r>
        <w:rPr>
          <w:rFonts w:hint="eastAsia" w:ascii="仿宋_GB2312" w:hAnsi="宋体" w:eastAsia="仿宋_GB2312" w:cs="仿宋_GB2312"/>
          <w:sz w:val="32"/>
          <w:szCs w:val="32"/>
        </w:rPr>
        <w:t>万元。</w:t>
      </w:r>
    </w:p>
    <w:p>
      <w:pPr>
        <w:widowControl/>
        <w:numPr>
          <w:ilvl w:val="0"/>
          <w:numId w:val="3"/>
        </w:numPr>
        <w:spacing w:line="580" w:lineRule="exact"/>
        <w:ind w:firstLine="640"/>
        <w:jc w:val="left"/>
        <w:rPr>
          <w:rFonts w:hint="eastAsia" w:ascii="仿宋" w:hAnsi="仿宋" w:eastAsia="仿宋" w:cs="仿宋"/>
          <w:color w:val="auto"/>
          <w:sz w:val="32"/>
          <w:szCs w:val="30"/>
          <w:highlight w:val="none"/>
        </w:rPr>
      </w:pPr>
      <w:r>
        <w:rPr>
          <w:rFonts w:hint="eastAsia" w:ascii="仿宋" w:hAnsi="仿宋" w:eastAsia="仿宋" w:cs="仿宋"/>
          <w:color w:val="auto"/>
          <w:sz w:val="32"/>
          <w:szCs w:val="30"/>
          <w:highlight w:val="none"/>
        </w:rPr>
        <w:t>因公出国（境）支出预算</w:t>
      </w:r>
      <w:r>
        <w:rPr>
          <w:rFonts w:hint="eastAsia" w:ascii="仿宋" w:hAnsi="仿宋" w:eastAsia="仿宋" w:cs="仿宋"/>
          <w:color w:val="auto"/>
          <w:sz w:val="32"/>
          <w:szCs w:val="30"/>
          <w:highlight w:val="none"/>
          <w:lang w:val="en-US" w:eastAsia="zh-CN"/>
        </w:rPr>
        <w:t>零</w:t>
      </w:r>
      <w:r>
        <w:rPr>
          <w:rFonts w:hint="eastAsia" w:ascii="仿宋" w:hAnsi="仿宋" w:eastAsia="仿宋" w:cs="仿宋"/>
          <w:color w:val="auto"/>
          <w:sz w:val="32"/>
          <w:szCs w:val="30"/>
          <w:highlight w:val="none"/>
        </w:rPr>
        <w:t>万元，较上年预算</w:t>
      </w:r>
      <w:r>
        <w:rPr>
          <w:rFonts w:hint="eastAsia" w:ascii="仿宋" w:hAnsi="仿宋" w:eastAsia="仿宋" w:cs="仿宋"/>
          <w:color w:val="auto"/>
          <w:sz w:val="32"/>
          <w:szCs w:val="30"/>
          <w:highlight w:val="none"/>
          <w:lang w:eastAsia="zh-CN"/>
        </w:rPr>
        <w:t>持平。</w:t>
      </w:r>
    </w:p>
    <w:p>
      <w:pPr>
        <w:widowControl/>
        <w:numPr>
          <w:ilvl w:val="0"/>
          <w:numId w:val="3"/>
        </w:numPr>
        <w:spacing w:line="580" w:lineRule="exact"/>
        <w:ind w:left="0" w:leftChars="0" w:firstLine="640" w:firstLineChars="0"/>
        <w:jc w:val="left"/>
        <w:rPr>
          <w:rFonts w:hint="eastAsia" w:ascii="仿宋" w:hAnsi="仿宋" w:eastAsia="仿宋" w:cs="仿宋"/>
          <w:color w:val="auto"/>
          <w:sz w:val="32"/>
          <w:szCs w:val="30"/>
          <w:highlight w:val="none"/>
          <w:lang w:eastAsia="zh-CN"/>
        </w:rPr>
      </w:pPr>
      <w:r>
        <w:rPr>
          <w:rFonts w:hint="eastAsia" w:ascii="仿宋" w:hAnsi="仿宋" w:eastAsia="仿宋" w:cs="仿宋"/>
          <w:color w:val="auto"/>
          <w:sz w:val="32"/>
          <w:szCs w:val="30"/>
          <w:highlight w:val="none"/>
        </w:rPr>
        <w:t>公务（商务）接待费</w:t>
      </w:r>
      <w:r>
        <w:rPr>
          <w:rFonts w:hint="eastAsia" w:ascii="仿宋" w:hAnsi="仿宋" w:eastAsia="仿宋" w:cs="仿宋"/>
          <w:color w:val="auto"/>
          <w:sz w:val="32"/>
          <w:szCs w:val="30"/>
          <w:highlight w:val="none"/>
          <w:lang w:val="en-US" w:eastAsia="zh-CN"/>
        </w:rPr>
        <w:t>0.89</w:t>
      </w:r>
      <w:r>
        <w:rPr>
          <w:rFonts w:hint="eastAsia" w:ascii="仿宋" w:hAnsi="仿宋" w:eastAsia="仿宋" w:cs="仿宋"/>
          <w:color w:val="auto"/>
          <w:sz w:val="32"/>
          <w:szCs w:val="30"/>
          <w:highlight w:val="none"/>
        </w:rPr>
        <w:t>万元，较上年预算</w:t>
      </w:r>
      <w:r>
        <w:rPr>
          <w:rFonts w:hint="eastAsia" w:ascii="仿宋" w:hAnsi="仿宋" w:eastAsia="仿宋" w:cs="仿宋"/>
          <w:color w:val="auto"/>
          <w:sz w:val="32"/>
          <w:szCs w:val="30"/>
          <w:highlight w:val="none"/>
          <w:lang w:eastAsia="zh-CN"/>
        </w:rPr>
        <w:t>持平</w:t>
      </w:r>
    </w:p>
    <w:p>
      <w:pPr>
        <w:widowControl/>
        <w:numPr>
          <w:ilvl w:val="0"/>
          <w:numId w:val="3"/>
        </w:numPr>
        <w:spacing w:line="580" w:lineRule="exact"/>
        <w:ind w:left="0" w:leftChars="0" w:firstLine="640" w:firstLineChars="0"/>
        <w:jc w:val="left"/>
        <w:rPr>
          <w:rFonts w:hint="eastAsia" w:ascii="仿宋" w:hAnsi="仿宋" w:eastAsia="仿宋" w:cs="仿宋"/>
          <w:color w:val="auto"/>
          <w:sz w:val="32"/>
          <w:szCs w:val="30"/>
          <w:highlight w:val="none"/>
        </w:rPr>
      </w:pPr>
      <w:r>
        <w:rPr>
          <w:rFonts w:hint="eastAsia" w:ascii="仿宋" w:hAnsi="仿宋" w:eastAsia="仿宋" w:cs="仿宋"/>
          <w:color w:val="auto"/>
          <w:sz w:val="32"/>
          <w:szCs w:val="30"/>
          <w:highlight w:val="none"/>
        </w:rPr>
        <w:t>公务用车购置</w:t>
      </w:r>
      <w:r>
        <w:rPr>
          <w:rFonts w:hint="eastAsia" w:ascii="仿宋" w:hAnsi="仿宋" w:eastAsia="仿宋" w:cs="仿宋"/>
          <w:color w:val="auto"/>
          <w:sz w:val="32"/>
          <w:szCs w:val="30"/>
          <w:highlight w:val="none"/>
          <w:lang w:val="en-US" w:eastAsia="zh-CN"/>
        </w:rPr>
        <w:t>零万元，公务用车</w:t>
      </w:r>
      <w:r>
        <w:rPr>
          <w:rFonts w:hint="eastAsia" w:ascii="仿宋" w:hAnsi="仿宋" w:eastAsia="仿宋" w:cs="仿宋"/>
          <w:color w:val="auto"/>
          <w:sz w:val="32"/>
          <w:szCs w:val="30"/>
          <w:highlight w:val="none"/>
        </w:rPr>
        <w:t>运行维护费</w:t>
      </w:r>
      <w:r>
        <w:rPr>
          <w:rFonts w:hint="eastAsia" w:ascii="仿宋" w:hAnsi="仿宋" w:eastAsia="仿宋" w:cs="仿宋"/>
          <w:color w:val="auto"/>
          <w:sz w:val="32"/>
          <w:szCs w:val="30"/>
          <w:highlight w:val="none"/>
          <w:lang w:val="en-US" w:eastAsia="zh-CN"/>
        </w:rPr>
        <w:t>10.36</w:t>
      </w:r>
      <w:r>
        <w:rPr>
          <w:rFonts w:hint="eastAsia" w:ascii="仿宋" w:hAnsi="仿宋" w:eastAsia="仿宋" w:cs="仿宋"/>
          <w:color w:val="auto"/>
          <w:sz w:val="32"/>
          <w:szCs w:val="30"/>
          <w:highlight w:val="none"/>
        </w:rPr>
        <w:t>万元，较上年预算</w:t>
      </w:r>
      <w:r>
        <w:rPr>
          <w:rFonts w:hint="eastAsia" w:ascii="仿宋" w:hAnsi="仿宋" w:eastAsia="仿宋" w:cs="仿宋"/>
          <w:color w:val="auto"/>
          <w:sz w:val="32"/>
          <w:szCs w:val="30"/>
          <w:highlight w:val="none"/>
          <w:lang w:eastAsia="zh-CN"/>
        </w:rPr>
        <w:t>持平。</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lang w:eastAsia="zh-CN"/>
        </w:rPr>
        <w:t>2023</w:t>
      </w:r>
      <w:r>
        <w:rPr>
          <w:rFonts w:hint="eastAsia" w:ascii="仿宋_GB2312" w:eastAsia="仿宋_GB2312"/>
          <w:color w:val="000000"/>
          <w:sz w:val="32"/>
          <w:szCs w:val="30"/>
        </w:rPr>
        <w:t>年部门整体绩效目标</w:t>
      </w:r>
      <w:r>
        <w:rPr>
          <w:rFonts w:hint="eastAsia" w:ascii="仿宋_GB2312" w:eastAsia="仿宋_GB2312"/>
          <w:color w:val="000000"/>
          <w:sz w:val="32"/>
          <w:szCs w:val="30"/>
          <w:lang w:eastAsia="zh-CN"/>
        </w:rPr>
        <w:t>：</w:t>
      </w:r>
    </w:p>
    <w:p>
      <w:pPr>
        <w:widowControl/>
        <w:numPr>
          <w:ilvl w:val="0"/>
          <w:numId w:val="4"/>
        </w:numPr>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提高城管执法人员的业务水平，提升整体素质。</w:t>
      </w:r>
    </w:p>
    <w:p>
      <w:pPr>
        <w:widowControl/>
        <w:numPr>
          <w:ilvl w:val="0"/>
          <w:numId w:val="4"/>
        </w:numPr>
        <w:spacing w:line="600" w:lineRule="exact"/>
        <w:ind w:firstLine="640"/>
        <w:jc w:val="left"/>
        <w:rPr>
          <w:rFonts w:hint="eastAsia" w:ascii="仿宋_GB2312" w:hAnsi="宋体" w:eastAsia="仿宋_GB2312" w:cs="仿宋_GB2312"/>
          <w:b/>
          <w:bCs/>
          <w:sz w:val="32"/>
          <w:szCs w:val="32"/>
        </w:rPr>
      </w:pPr>
      <w:r>
        <w:rPr>
          <w:rFonts w:hint="eastAsia" w:ascii="仿宋_GB2312" w:eastAsia="仿宋_GB2312"/>
          <w:color w:val="000000"/>
          <w:sz w:val="32"/>
          <w:szCs w:val="30"/>
        </w:rPr>
        <w:t xml:space="preserve"> 打造一支合格的城管执法队伍。 </w:t>
      </w:r>
    </w:p>
    <w:p>
      <w:pPr>
        <w:widowControl/>
        <w:numPr>
          <w:ilvl w:val="0"/>
          <w:numId w:val="4"/>
        </w:numPr>
        <w:spacing w:line="600" w:lineRule="exact"/>
        <w:ind w:firstLine="640"/>
        <w:jc w:val="left"/>
        <w:rPr>
          <w:rFonts w:hint="eastAsia" w:ascii="仿宋_GB2312" w:hAnsi="宋体" w:eastAsia="仿宋_GB2312" w:cs="仿宋_GB2312"/>
          <w:b/>
          <w:bCs/>
          <w:sz w:val="32"/>
          <w:szCs w:val="32"/>
        </w:rPr>
      </w:pPr>
      <w:r>
        <w:rPr>
          <w:rFonts w:hint="eastAsia" w:ascii="仿宋_GB2312" w:eastAsia="仿宋_GB2312"/>
          <w:color w:val="000000"/>
          <w:sz w:val="32"/>
          <w:szCs w:val="30"/>
        </w:rPr>
        <w:t>严控“两违”确保园区“两违”零增长，扬尘治理管理到位，园区空气质量达到优良。</w:t>
      </w:r>
    </w:p>
    <w:p>
      <w:pPr>
        <w:widowControl/>
        <w:numPr>
          <w:ilvl w:val="0"/>
          <w:numId w:val="4"/>
        </w:numPr>
        <w:spacing w:line="600" w:lineRule="exact"/>
        <w:ind w:firstLine="640"/>
        <w:jc w:val="left"/>
        <w:rPr>
          <w:rFonts w:hint="eastAsia" w:ascii="仿宋_GB2312" w:hAnsi="宋体" w:eastAsia="仿宋_GB2312" w:cs="仿宋_GB2312"/>
          <w:b/>
          <w:bCs/>
          <w:sz w:val="32"/>
          <w:szCs w:val="32"/>
        </w:rPr>
      </w:pPr>
      <w:r>
        <w:rPr>
          <w:rFonts w:hint="eastAsia" w:ascii="仿宋_GB2312" w:eastAsia="仿宋_GB2312"/>
          <w:color w:val="000000"/>
          <w:sz w:val="32"/>
          <w:szCs w:val="30"/>
        </w:rPr>
        <w:t xml:space="preserve">树立良好的城管执法形象 </w:t>
      </w:r>
    </w:p>
    <w:p>
      <w:pPr>
        <w:widowControl/>
        <w:numPr>
          <w:ilvl w:val="0"/>
          <w:numId w:val="4"/>
        </w:numPr>
        <w:spacing w:line="600" w:lineRule="exact"/>
        <w:ind w:firstLine="640"/>
        <w:jc w:val="left"/>
        <w:rPr>
          <w:rFonts w:hint="eastAsia" w:ascii="仿宋_GB2312" w:hAnsi="宋体" w:eastAsia="仿宋_GB2312" w:cs="仿宋_GB2312"/>
          <w:b/>
          <w:bCs/>
          <w:sz w:val="32"/>
          <w:szCs w:val="32"/>
        </w:rPr>
      </w:pPr>
      <w:r>
        <w:rPr>
          <w:rFonts w:hint="eastAsia" w:ascii="仿宋_GB2312" w:eastAsia="仿宋_GB2312"/>
          <w:color w:val="000000"/>
          <w:sz w:val="32"/>
          <w:szCs w:val="30"/>
        </w:rPr>
        <w:t>提高工作效率，提升园区市容市貌管理水平</w:t>
      </w:r>
      <w:r>
        <w:rPr>
          <w:rFonts w:hint="eastAsia" w:ascii="仿宋_GB2312" w:eastAsia="仿宋_GB2312"/>
          <w:color w:val="000000"/>
          <w:sz w:val="32"/>
          <w:szCs w:val="30"/>
          <w:lang w:eastAsia="zh-CN"/>
        </w:rPr>
        <w:t>。</w:t>
      </w:r>
      <w:r>
        <w:rPr>
          <w:rFonts w:hint="eastAsia" w:ascii="仿宋_GB2312" w:eastAsia="仿宋_GB2312"/>
          <w:color w:val="000000"/>
          <w:sz w:val="32"/>
          <w:szCs w:val="30"/>
        </w:rPr>
        <w:t xml:space="preserve">   </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2023</w:t>
      </w:r>
      <w:r>
        <w:rPr>
          <w:rFonts w:hint="eastAsia" w:ascii="仿宋_GB2312" w:eastAsia="仿宋_GB2312"/>
          <w:color w:val="000000"/>
          <w:sz w:val="32"/>
          <w:szCs w:val="30"/>
        </w:rPr>
        <w:t>年实行绩效目标管理的一级项目</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 xml:space="preserve">个，涉及资金     </w:t>
      </w:r>
      <w:r>
        <w:rPr>
          <w:rFonts w:hint="eastAsia" w:ascii="仿宋_GB2312" w:eastAsia="仿宋_GB2312"/>
          <w:color w:val="000000"/>
          <w:sz w:val="32"/>
          <w:szCs w:val="30"/>
          <w:lang w:val="en-US" w:eastAsia="zh-CN"/>
        </w:rPr>
        <w:t>223.67</w:t>
      </w:r>
      <w:r>
        <w:rPr>
          <w:rFonts w:hint="eastAsia" w:ascii="仿宋_GB2312" w:eastAsia="仿宋_GB2312"/>
          <w:color w:val="000000"/>
          <w:sz w:val="32"/>
          <w:szCs w:val="30"/>
        </w:rPr>
        <w:t>万元</w:t>
      </w:r>
      <w:r>
        <w:rPr>
          <w:rFonts w:hint="eastAsia" w:ascii="仿宋_GB2312" w:eastAsia="仿宋_GB2312"/>
          <w:color w:val="000000"/>
          <w:sz w:val="32"/>
          <w:szCs w:val="30"/>
          <w:lang w:eastAsia="zh-CN"/>
        </w:rPr>
        <w:t>。</w:t>
      </w:r>
      <w:r>
        <w:rPr>
          <w:rFonts w:hint="eastAsia" w:ascii="仿宋_GB2312" w:eastAsia="仿宋_GB2312"/>
          <w:color w:val="000000"/>
          <w:sz w:val="32"/>
          <w:szCs w:val="30"/>
        </w:rPr>
        <w:t>其中：二级项目</w:t>
      </w:r>
      <w:bookmarkStart w:id="0" w:name="_GoBack"/>
      <w:bookmarkEnd w:id="0"/>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个（部门预算中</w:t>
      </w:r>
      <w:r>
        <w:rPr>
          <w:rFonts w:hint="eastAsia" w:ascii="仿宋_GB2312" w:eastAsia="仿宋_GB2312"/>
          <w:color w:val="000000"/>
          <w:sz w:val="32"/>
          <w:szCs w:val="30"/>
          <w:lang w:eastAsia="zh-CN"/>
        </w:rPr>
        <w:t>壹拾</w:t>
      </w:r>
      <w:r>
        <w:rPr>
          <w:rFonts w:hint="eastAsia" w:ascii="仿宋_GB2312" w:eastAsia="仿宋_GB2312"/>
          <w:color w:val="000000"/>
          <w:sz w:val="32"/>
          <w:szCs w:val="30"/>
        </w:rPr>
        <w:t>万元以上的，且进行了绩效评审的项目</w:t>
      </w:r>
      <w:r>
        <w:rPr>
          <w:rFonts w:hint="eastAsia" w:ascii="仿宋_GB2312" w:eastAsia="仿宋_GB2312"/>
          <w:color w:val="000000"/>
          <w:sz w:val="32"/>
          <w:szCs w:val="30"/>
          <w:lang w:eastAsia="zh-CN"/>
        </w:rPr>
        <w:t>零</w:t>
      </w:r>
      <w:r>
        <w:rPr>
          <w:rFonts w:hint="eastAsia" w:ascii="仿宋_GB2312" w:eastAsia="仿宋_GB2312"/>
          <w:color w:val="000000"/>
          <w:sz w:val="32"/>
          <w:szCs w:val="30"/>
        </w:rPr>
        <w:t>个，涉及资金</w:t>
      </w:r>
      <w:r>
        <w:rPr>
          <w:rFonts w:hint="eastAsia" w:ascii="仿宋_GB2312" w:eastAsia="仿宋_GB2312"/>
          <w:color w:val="000000"/>
          <w:sz w:val="32"/>
          <w:szCs w:val="30"/>
          <w:lang w:eastAsia="zh-CN"/>
        </w:rPr>
        <w:t>零</w:t>
      </w:r>
      <w:r>
        <w:rPr>
          <w:rFonts w:hint="eastAsia" w:ascii="仿宋_GB2312" w:eastAsia="仿宋_GB2312"/>
          <w:color w:val="000000"/>
          <w:sz w:val="32"/>
          <w:szCs w:val="30"/>
        </w:rPr>
        <w:t>万元），涉及资金</w:t>
      </w:r>
      <w:r>
        <w:rPr>
          <w:rFonts w:hint="eastAsia" w:ascii="仿宋_GB2312" w:eastAsia="仿宋_GB2312"/>
          <w:color w:val="000000"/>
          <w:sz w:val="32"/>
          <w:szCs w:val="30"/>
          <w:lang w:eastAsia="zh-CN"/>
        </w:rPr>
        <w:t>零</w:t>
      </w:r>
      <w:r>
        <w:rPr>
          <w:rFonts w:hint="eastAsia" w:ascii="仿宋_GB2312" w:eastAsia="仿宋_GB2312"/>
          <w:color w:val="000000"/>
          <w:sz w:val="32"/>
          <w:szCs w:val="30"/>
        </w:rPr>
        <w:t>万元。</w:t>
      </w:r>
    </w:p>
    <w:p>
      <w:pPr>
        <w:widowControl/>
        <w:spacing w:line="600" w:lineRule="exact"/>
        <w:ind w:firstLine="640"/>
        <w:jc w:val="left"/>
        <w:rPr>
          <w:rFonts w:hint="eastAsia" w:ascii="仿宋_GB2312" w:eastAsia="仿宋_GB2312"/>
          <w:color w:val="000000"/>
          <w:sz w:val="32"/>
          <w:szCs w:val="30"/>
          <w:lang w:eastAsia="zh-CN"/>
        </w:rPr>
      </w:pPr>
    </w:p>
    <w:p>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（九）一级项目中各二级项目情况说明（部门本级）</w:t>
      </w:r>
    </w:p>
    <w:p>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ind w:firstLine="640" w:firstLineChars="200"/>
        <w:rPr>
          <w:rFonts w:ascii="仿宋_GB2312" w:hAnsi="宋体" w:eastAsia="仿宋_GB2312" w:cs="仿宋_GB2312"/>
          <w:sz w:val="32"/>
          <w:szCs w:val="32"/>
        </w:rPr>
      </w:pPr>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eastAsia="zh-CN"/>
        </w:rPr>
        <w:t>高新区城市管理执法</w:t>
      </w:r>
      <w:r>
        <w:rPr>
          <w:rFonts w:hint="eastAsia" w:ascii="黑体" w:hAnsi="宋体" w:eastAsia="黑体" w:cs="黑体"/>
          <w:sz w:val="32"/>
          <w:szCs w:val="32"/>
        </w:rPr>
        <w:t>局</w:t>
      </w:r>
      <w:r>
        <w:rPr>
          <w:rFonts w:hint="eastAsia" w:ascii="黑体" w:hAnsi="宋体" w:eastAsia="黑体" w:cs="黑体"/>
          <w:sz w:val="32"/>
          <w:szCs w:val="32"/>
          <w:lang w:eastAsia="zh-CN"/>
        </w:rPr>
        <w:t>2023</w:t>
      </w:r>
      <w:r>
        <w:rPr>
          <w:rFonts w:hint="eastAsia" w:ascii="黑体" w:hAnsi="宋体" w:eastAsia="黑体" w:cs="黑体"/>
          <w:sz w:val="32"/>
          <w:szCs w:val="32"/>
        </w:rPr>
        <w:t>年部门预算表</w:t>
      </w:r>
    </w:p>
    <w:p>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rPr>
          <w:rFonts w:ascii="仿宋_GB2312" w:hAnsi="宋体" w:eastAsia="仿宋_GB2312" w:cs="仿宋_GB2312"/>
          <w:sz w:val="32"/>
          <w:szCs w:val="32"/>
          <w:shd w:val="clear" w:color="FFFFFF" w:fill="D9D9D9"/>
        </w:rPr>
      </w:pPr>
    </w:p>
    <w:p>
      <w:pPr>
        <w:numPr>
          <w:ilvl w:val="0"/>
          <w:numId w:val="5"/>
        </w:numPr>
        <w:rPr>
          <w:rFonts w:hint="eastAsia" w:ascii="黑体" w:hAnsi="宋体" w:eastAsia="黑体" w:cs="黑体"/>
          <w:sz w:val="32"/>
          <w:szCs w:val="32"/>
        </w:rPr>
      </w:pP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对部门预算中涉及的支出功能分类科目（明细到项级），结合部门实际，参照《20</w:t>
      </w:r>
      <w:r>
        <w:rPr>
          <w:rFonts w:hint="eastAsia" w:ascii="仿宋" w:hAnsi="仿宋" w:eastAsia="仿宋" w:cs="仿宋"/>
          <w:sz w:val="32"/>
          <w:szCs w:val="30"/>
          <w:lang w:val="en-US" w:eastAsia="zh-CN"/>
        </w:rPr>
        <w:t>23</w:t>
      </w:r>
      <w:r>
        <w:rPr>
          <w:rFonts w:hint="eastAsia" w:ascii="仿宋" w:hAnsi="仿宋" w:eastAsia="仿宋" w:cs="仿宋"/>
          <w:sz w:val="32"/>
          <w:szCs w:val="30"/>
        </w:rPr>
        <w:t>年政府收支分类科目》的规范说明进行解释。</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1.财政拨款：指市级财政当年拨付的资金。</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2.事业收入：指事业单位开展专业业务活动及辅助活动取得的收入。</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3.行政运行：反映行政单位（包括参公单位）的基本支出。</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4.“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5.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6.支出功能科目：</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（1）一般公共服务支出（类）财政事务（款）：反映财政事务方面的支出。</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行政运行（项）：反映行政单位（包括实行公务员管理的事业单位）的基本支出。</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一般行政管理事务（项）：反映行政单位（包括实行公务员管理的事业单位）未单独设置项级科目的其他项目支出。</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预算改革业务（项）：反映财政部门用于预算改革方面的支出。</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财政国库业务（项）：反映财政部门用于财政国库集中收付业务方面的支出。</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信息化建设（项）：反映财政部门用于信息化建设方面的支出。</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财政委托业务支出（项）：反映财政委托评审机构进行财政投资评审和委托建设银行等机构代理业务发生的支出。</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事业运行（项）：反映事业单位的基本支出，不包括行政单位（包括实行公务员管理的事业单位）后勤服务中心、医务室等附属事业单位。</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其他财政事务支出（项）：反映其他财政事务方面的支出。</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（2）一般公共服务支出（类）纪检监察事务（款）：反映纪检、监察方面的支出。</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派驻派出机构（项）：反映由纪检监察部门负担的派驻各部门和单位的纪检监察人员的专项业务支出。</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（3）一般公共服务支出（类）其他一般公共服务支出（款）其他一般公共服务支出（项）：反映其他一般公共服务支出。</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（4）社会保障和就业支出（类）行政事业单位离退休（款）：反映用于行政事业单位离退休方面的支出。</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机关事业单位基本养老保险缴费支出（项）：反映机关事业单位实施养老保险制度由单位缴纳的基本养老保险支出。</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其他行政事业单位离退休支出（项）：反映其他用于行政事业单位离退休方面的支出。</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（5）卫生健康支出（类）行政事业单位医疗（款）：反映行政事业单位医疗方面的支出。</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事业单位医疗（项）：反映财政部门安排的事业单位基本医疗保险缴费经费，未参加医疗保险的事业单位的公费医疗经费，按国家规定享受离休人员待遇的医疗经费。</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公务员医疗补助（项）：反映财政部门安排的公务员医疗补助经费。</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其他行政事业单位医疗支出（项）：反映除上述项目以外的其他用于行政事业单位医疗方面的支出。</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（6）住房保障支出（类）住房改革支出（款）：反映行政事业单位用财政拨款资金和其他资金等安排的住房改革支出。</w:t>
      </w:r>
    </w:p>
    <w:p>
      <w:pPr>
        <w:widowControl/>
        <w:spacing w:line="580" w:lineRule="exact"/>
        <w:ind w:firstLine="640"/>
        <w:rPr>
          <w:rFonts w:hint="eastAsia" w:ascii="仿宋" w:hAnsi="仿宋" w:eastAsia="仿宋" w:cs="仿宋"/>
          <w:sz w:val="32"/>
          <w:szCs w:val="30"/>
        </w:rPr>
      </w:pPr>
      <w:r>
        <w:rPr>
          <w:rFonts w:hint="eastAsia" w:ascii="仿宋" w:hAnsi="仿宋" w:eastAsia="仿宋" w:cs="仿宋"/>
          <w:sz w:val="32"/>
          <w:szCs w:val="30"/>
        </w:rPr>
        <w:t>住房公积金（项）：反映行政事业单位按人力资源和社会保障部、财政部规定的基本工资和津贴补贴以及规定比例为职工缴纳的住房公积金。</w:t>
      </w:r>
    </w:p>
    <w:p>
      <w:pPr>
        <w:numPr>
          <w:ilvl w:val="0"/>
          <w:numId w:val="0"/>
        </w:numPr>
        <w:rPr>
          <w:rFonts w:hint="eastAsia" w:ascii="黑体" w:hAnsi="宋体" w:eastAsia="黑体" w:cs="黑体"/>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Fonts w:cs="Times New Roman"/>
      </w:rPr>
    </w:pPr>
    <w:r>
      <w:rPr>
        <w:rStyle w:val="8"/>
      </w:rPr>
      <w:fldChar w:fldCharType="begin"/>
    </w:r>
    <w:r>
      <w:rPr>
        <w:rStyle w:val="8"/>
      </w:rPr>
      <w:instrText xml:space="preserve">PAGE  </w:instrText>
    </w:r>
    <w:r>
      <w:rPr>
        <w:rStyle w:val="8"/>
      </w:rPr>
      <w:fldChar w:fldCharType="separate"/>
    </w:r>
    <w:r>
      <w:rPr>
        <w:rStyle w:val="8"/>
      </w:rPr>
      <w:t>8</w:t>
    </w:r>
    <w:r>
      <w:rPr>
        <w:rStyle w:val="8"/>
      </w:rP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AC9977"/>
    <w:multiLevelType w:val="singleLevel"/>
    <w:tmpl w:val="97AC9977"/>
    <w:lvl w:ilvl="0" w:tentative="0">
      <w:start w:val="2"/>
      <w:numFmt w:val="chineseCounting"/>
      <w:suff w:val="nothing"/>
      <w:lvlText w:val="%1、"/>
      <w:lvlJc w:val="left"/>
      <w:rPr>
        <w:rFonts w:hint="eastAsia"/>
      </w:rPr>
    </w:lvl>
  </w:abstractNum>
  <w:abstractNum w:abstractNumId="1">
    <w:nsid w:val="DC47C327"/>
    <w:multiLevelType w:val="singleLevel"/>
    <w:tmpl w:val="DC47C327"/>
    <w:lvl w:ilvl="0" w:tentative="0">
      <w:start w:val="1"/>
      <w:numFmt w:val="decimal"/>
      <w:suff w:val="nothing"/>
      <w:lvlText w:val="%1、"/>
      <w:lvlJc w:val="left"/>
    </w:lvl>
  </w:abstractNum>
  <w:abstractNum w:abstractNumId="2">
    <w:nsid w:val="096342E0"/>
    <w:multiLevelType w:val="singleLevel"/>
    <w:tmpl w:val="096342E0"/>
    <w:lvl w:ilvl="0" w:tentative="0">
      <w:start w:val="1"/>
      <w:numFmt w:val="decimal"/>
      <w:suff w:val="nothing"/>
      <w:lvlText w:val="%1、"/>
      <w:lvlJc w:val="left"/>
    </w:lvl>
  </w:abstractNum>
  <w:abstractNum w:abstractNumId="3">
    <w:nsid w:val="3490FFDC"/>
    <w:multiLevelType w:val="singleLevel"/>
    <w:tmpl w:val="3490FFDC"/>
    <w:lvl w:ilvl="0" w:tentative="0">
      <w:start w:val="4"/>
      <w:numFmt w:val="chineseCounting"/>
      <w:suff w:val="space"/>
      <w:lvlText w:val="第%1部分"/>
      <w:lvlJc w:val="left"/>
      <w:rPr>
        <w:rFonts w:hint="eastAsia"/>
      </w:rPr>
    </w:lvl>
  </w:abstractNum>
  <w:abstractNum w:abstractNumId="4">
    <w:nsid w:val="59A778CA"/>
    <w:multiLevelType w:val="singleLevel"/>
    <w:tmpl w:val="59A778CA"/>
    <w:lvl w:ilvl="0" w:tentative="0">
      <w:start w:val="4"/>
      <w:numFmt w:val="chineseCounting"/>
      <w:suff w:val="nothing"/>
      <w:lvlText w:val="（%1）"/>
      <w:lvlJc w:val="left"/>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iODRiZDRlMWI3YzZlNTYyODAzN2M5OGVkODU2NDMifQ=="/>
  </w:docVars>
  <w:rsids>
    <w:rsidRoot w:val="19076E1D"/>
    <w:rsid w:val="000429DB"/>
    <w:rsid w:val="00066060"/>
    <w:rsid w:val="00675E17"/>
    <w:rsid w:val="00683AC4"/>
    <w:rsid w:val="008110CC"/>
    <w:rsid w:val="00B358C5"/>
    <w:rsid w:val="00C04C9A"/>
    <w:rsid w:val="00CB427A"/>
    <w:rsid w:val="00F500B9"/>
    <w:rsid w:val="01992CBB"/>
    <w:rsid w:val="022502CD"/>
    <w:rsid w:val="05EB1609"/>
    <w:rsid w:val="08EE0B31"/>
    <w:rsid w:val="0A326819"/>
    <w:rsid w:val="0C4A6B0D"/>
    <w:rsid w:val="0CBF216E"/>
    <w:rsid w:val="0D1A003A"/>
    <w:rsid w:val="0FCB58D0"/>
    <w:rsid w:val="11427CB1"/>
    <w:rsid w:val="139E3D52"/>
    <w:rsid w:val="162B4B72"/>
    <w:rsid w:val="17E9418D"/>
    <w:rsid w:val="18AC060B"/>
    <w:rsid w:val="19076E1D"/>
    <w:rsid w:val="1EBD751D"/>
    <w:rsid w:val="1F117155"/>
    <w:rsid w:val="1F6A228C"/>
    <w:rsid w:val="204B45CE"/>
    <w:rsid w:val="25705B71"/>
    <w:rsid w:val="2609055C"/>
    <w:rsid w:val="264A0827"/>
    <w:rsid w:val="29D76F3F"/>
    <w:rsid w:val="2DBB222D"/>
    <w:rsid w:val="31D40AAE"/>
    <w:rsid w:val="361D4607"/>
    <w:rsid w:val="381119B2"/>
    <w:rsid w:val="3BD871B8"/>
    <w:rsid w:val="3CF55A87"/>
    <w:rsid w:val="3F614BBE"/>
    <w:rsid w:val="419C2CC7"/>
    <w:rsid w:val="429A727D"/>
    <w:rsid w:val="42BC698B"/>
    <w:rsid w:val="4322216B"/>
    <w:rsid w:val="48636498"/>
    <w:rsid w:val="4C0B38BC"/>
    <w:rsid w:val="4C0B7195"/>
    <w:rsid w:val="4C35155C"/>
    <w:rsid w:val="4D3B293C"/>
    <w:rsid w:val="51B40312"/>
    <w:rsid w:val="5472518D"/>
    <w:rsid w:val="56552A05"/>
    <w:rsid w:val="57CC144D"/>
    <w:rsid w:val="62B20F12"/>
    <w:rsid w:val="63973295"/>
    <w:rsid w:val="641E7445"/>
    <w:rsid w:val="71452C49"/>
    <w:rsid w:val="73224148"/>
    <w:rsid w:val="772860B1"/>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9"/>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1"/>
    <w:semiHidden/>
    <w:unhideWhenUsed/>
    <w:qFormat/>
    <w:uiPriority w:val="99"/>
    <w:rPr>
      <w:sz w:val="18"/>
      <w:szCs w:val="18"/>
    </w:rPr>
  </w:style>
  <w:style w:type="paragraph" w:styleId="5">
    <w:name w:val="footer"/>
    <w:basedOn w:val="1"/>
    <w:link w:val="10"/>
    <w:qFormat/>
    <w:uiPriority w:val="99"/>
    <w:pPr>
      <w:tabs>
        <w:tab w:val="center" w:pos="4153"/>
        <w:tab w:val="right" w:pos="8306"/>
      </w:tabs>
      <w:snapToGrid w:val="0"/>
      <w:jc w:val="left"/>
    </w:pPr>
    <w:rPr>
      <w:sz w:val="18"/>
      <w:szCs w:val="18"/>
    </w:rPr>
  </w:style>
  <w:style w:type="character" w:styleId="8">
    <w:name w:val="page number"/>
    <w:basedOn w:val="7"/>
    <w:qFormat/>
    <w:uiPriority w:val="99"/>
  </w:style>
  <w:style w:type="character" w:customStyle="1" w:styleId="9">
    <w:name w:val="标题 2 Char"/>
    <w:basedOn w:val="7"/>
    <w:link w:val="2"/>
    <w:semiHidden/>
    <w:qFormat/>
    <w:uiPriority w:val="9"/>
    <w:rPr>
      <w:rFonts w:asciiTheme="majorHAnsi" w:hAnsiTheme="majorHAnsi" w:eastAsiaTheme="majorEastAsia" w:cstheme="majorBidi"/>
      <w:b/>
      <w:bCs/>
      <w:sz w:val="32"/>
      <w:szCs w:val="32"/>
    </w:rPr>
  </w:style>
  <w:style w:type="character" w:customStyle="1" w:styleId="10">
    <w:name w:val="页脚 Char"/>
    <w:basedOn w:val="7"/>
    <w:link w:val="5"/>
    <w:semiHidden/>
    <w:qFormat/>
    <w:uiPriority w:val="99"/>
    <w:rPr>
      <w:rFonts w:cs="Calibri"/>
      <w:sz w:val="18"/>
      <w:szCs w:val="18"/>
    </w:rPr>
  </w:style>
  <w:style w:type="character" w:customStyle="1" w:styleId="11">
    <w:name w:val="批注框文本 Char"/>
    <w:basedOn w:val="7"/>
    <w:link w:val="4"/>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2879</Words>
  <Characters>3088</Characters>
  <Lines>3</Lines>
  <Paragraphs>5</Paragraphs>
  <TotalTime>3</TotalTime>
  <ScaleCrop>false</ScaleCrop>
  <LinksUpToDate>false</LinksUpToDate>
  <CharactersWithSpaces>3152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0798</cp:lastModifiedBy>
  <cp:lastPrinted>2021-05-26T02:23:00Z</cp:lastPrinted>
  <dcterms:modified xsi:type="dcterms:W3CDTF">2023-01-31T12:22:09Z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294EC0BE1693458A9D0243858E3BE42D</vt:lpwstr>
  </property>
</Properties>
</file>