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600" w:lineRule="exact"/>
        <w:jc w:val="center"/>
        <w:rPr>
          <w:rFonts w:hint="eastAsia" w:ascii="宋体" w:hAnsi="宋体" w:eastAsia="宋体" w:cs="宋体"/>
          <w:b/>
          <w:bCs/>
          <w:color w:val="auto"/>
          <w:sz w:val="44"/>
          <w:szCs w:val="36"/>
          <w:highlight w:val="none"/>
        </w:rPr>
      </w:pPr>
      <w:r>
        <w:rPr>
          <w:rFonts w:hint="eastAsia" w:ascii="宋体" w:hAnsi="宋体" w:eastAsia="宋体" w:cs="宋体"/>
          <w:b/>
          <w:bCs/>
          <w:color w:val="auto"/>
          <w:sz w:val="44"/>
          <w:szCs w:val="36"/>
          <w:highlight w:val="none"/>
        </w:rPr>
        <w:t>景德镇高新区</w:t>
      </w:r>
      <w:r>
        <w:rPr>
          <w:rFonts w:hint="eastAsia" w:ascii="宋体" w:hAnsi="宋体" w:eastAsia="宋体" w:cs="宋体"/>
          <w:b/>
          <w:bCs/>
          <w:color w:val="auto"/>
          <w:sz w:val="44"/>
          <w:szCs w:val="36"/>
          <w:highlight w:val="none"/>
          <w:lang w:eastAsia="zh-CN"/>
        </w:rPr>
        <w:t>社会事业局</w:t>
      </w:r>
      <w:r>
        <w:rPr>
          <w:rFonts w:hint="eastAsia" w:ascii="宋体" w:hAnsi="宋体" w:eastAsia="宋体" w:cs="宋体"/>
          <w:b/>
          <w:bCs/>
          <w:color w:val="auto"/>
          <w:sz w:val="44"/>
          <w:szCs w:val="36"/>
          <w:highlight w:val="none"/>
        </w:rPr>
        <w:t>20</w:t>
      </w:r>
      <w:r>
        <w:rPr>
          <w:rFonts w:hint="eastAsia" w:ascii="宋体" w:hAnsi="宋体" w:eastAsia="宋体" w:cs="宋体"/>
          <w:b/>
          <w:bCs/>
          <w:color w:val="auto"/>
          <w:sz w:val="44"/>
          <w:szCs w:val="36"/>
          <w:highlight w:val="none"/>
          <w:lang w:val="en-US" w:eastAsia="zh-CN"/>
        </w:rPr>
        <w:t>22</w:t>
      </w:r>
      <w:r>
        <w:rPr>
          <w:rFonts w:hint="eastAsia" w:ascii="宋体" w:hAnsi="宋体" w:eastAsia="宋体" w:cs="宋体"/>
          <w:b/>
          <w:bCs/>
          <w:color w:val="auto"/>
          <w:sz w:val="44"/>
          <w:szCs w:val="36"/>
          <w:highlight w:val="none"/>
        </w:rPr>
        <w:t>年部门预算</w:t>
      </w:r>
    </w:p>
    <w:p>
      <w:pPr>
        <w:spacing w:line="600" w:lineRule="exact"/>
        <w:jc w:val="center"/>
        <w:rPr>
          <w:rFonts w:hint="eastAsia" w:ascii="仿宋" w:hAnsi="仿宋" w:eastAsia="仿宋" w:cs="仿宋"/>
          <w:color w:val="auto"/>
          <w:sz w:val="44"/>
          <w:szCs w:val="36"/>
          <w:highlight w:val="none"/>
        </w:rPr>
      </w:pPr>
    </w:p>
    <w:p>
      <w:pPr>
        <w:spacing w:line="600" w:lineRule="exact"/>
        <w:jc w:val="center"/>
        <w:rPr>
          <w:rFonts w:hint="eastAsia" w:ascii="仿宋" w:hAnsi="仿宋" w:eastAsia="仿宋" w:cs="仿宋"/>
          <w:color w:val="auto"/>
          <w:sz w:val="40"/>
          <w:szCs w:val="36"/>
          <w:highlight w:val="none"/>
        </w:rPr>
      </w:pPr>
      <w:r>
        <w:rPr>
          <w:rFonts w:hint="eastAsia" w:ascii="仿宋" w:hAnsi="仿宋" w:eastAsia="仿宋" w:cs="仿宋"/>
          <w:color w:val="auto"/>
          <w:sz w:val="40"/>
          <w:szCs w:val="36"/>
          <w:highlight w:val="none"/>
        </w:rPr>
        <w:t>目    录</w:t>
      </w:r>
    </w:p>
    <w:p>
      <w:pPr>
        <w:widowControl/>
        <w:spacing w:line="600" w:lineRule="exact"/>
        <w:ind w:firstLine="640"/>
        <w:jc w:val="left"/>
        <w:rPr>
          <w:rFonts w:hint="eastAsia" w:ascii="仿宋" w:hAnsi="仿宋" w:eastAsia="仿宋" w:cs="仿宋"/>
          <w:color w:val="auto"/>
          <w:sz w:val="32"/>
          <w:szCs w:val="30"/>
          <w:highlight w:val="none"/>
        </w:rPr>
      </w:pPr>
    </w:p>
    <w:p>
      <w:pPr>
        <w:widowControl/>
        <w:spacing w:line="600" w:lineRule="exact"/>
        <w:ind w:firstLine="640"/>
        <w:jc w:val="left"/>
        <w:rPr>
          <w:rFonts w:hint="eastAsia" w:ascii="仿宋" w:hAnsi="仿宋" w:eastAsia="仿宋" w:cs="仿宋"/>
          <w:b/>
          <w:color w:val="auto"/>
          <w:sz w:val="32"/>
          <w:szCs w:val="30"/>
          <w:highlight w:val="none"/>
        </w:rPr>
      </w:pPr>
      <w:r>
        <w:rPr>
          <w:rFonts w:hint="eastAsia" w:ascii="仿宋" w:hAnsi="仿宋" w:eastAsia="仿宋" w:cs="仿宋"/>
          <w:b/>
          <w:color w:val="auto"/>
          <w:sz w:val="32"/>
          <w:szCs w:val="30"/>
          <w:highlight w:val="none"/>
        </w:rPr>
        <w:t xml:space="preserve">第一部分  </w:t>
      </w:r>
      <w:r>
        <w:rPr>
          <w:rFonts w:hint="eastAsia" w:ascii="仿宋" w:hAnsi="仿宋" w:eastAsia="仿宋" w:cs="仿宋"/>
          <w:b/>
          <w:color w:val="auto"/>
          <w:sz w:val="32"/>
          <w:szCs w:val="30"/>
          <w:highlight w:val="none"/>
          <w:lang w:val="en-US" w:eastAsia="zh-CN"/>
        </w:rPr>
        <w:t>社会事业局</w:t>
      </w:r>
      <w:r>
        <w:rPr>
          <w:rFonts w:hint="eastAsia" w:ascii="仿宋" w:hAnsi="仿宋" w:eastAsia="仿宋" w:cs="仿宋"/>
          <w:b/>
          <w:color w:val="auto"/>
          <w:sz w:val="32"/>
          <w:szCs w:val="30"/>
          <w:highlight w:val="none"/>
        </w:rPr>
        <w:t>概况</w:t>
      </w:r>
    </w:p>
    <w:p>
      <w:pPr>
        <w:widowControl/>
        <w:spacing w:line="600" w:lineRule="exact"/>
        <w:ind w:firstLine="640"/>
        <w:jc w:val="left"/>
        <w:rPr>
          <w:rFonts w:hint="eastAsia" w:ascii="仿宋" w:hAnsi="仿宋" w:eastAsia="仿宋" w:cs="仿宋"/>
          <w:color w:val="auto"/>
          <w:sz w:val="32"/>
          <w:szCs w:val="30"/>
          <w:highlight w:val="none"/>
        </w:rPr>
      </w:pPr>
      <w:r>
        <w:rPr>
          <w:rFonts w:hint="eastAsia" w:ascii="仿宋" w:hAnsi="仿宋" w:eastAsia="仿宋" w:cs="仿宋"/>
          <w:b/>
          <w:color w:val="auto"/>
          <w:sz w:val="32"/>
          <w:szCs w:val="30"/>
          <w:highlight w:val="none"/>
        </w:rPr>
        <w:t xml:space="preserve">   </w:t>
      </w:r>
      <w:r>
        <w:rPr>
          <w:rFonts w:hint="eastAsia" w:ascii="仿宋" w:hAnsi="仿宋" w:eastAsia="仿宋" w:cs="仿宋"/>
          <w:color w:val="auto"/>
          <w:sz w:val="32"/>
          <w:szCs w:val="30"/>
          <w:highlight w:val="none"/>
        </w:rPr>
        <w:t xml:space="preserve"> 一、</w:t>
      </w:r>
      <w:r>
        <w:rPr>
          <w:rFonts w:hint="eastAsia" w:ascii="仿宋" w:hAnsi="仿宋" w:eastAsia="仿宋" w:cs="仿宋"/>
          <w:color w:val="auto"/>
          <w:sz w:val="32"/>
          <w:szCs w:val="30"/>
          <w:highlight w:val="none"/>
          <w:lang w:val="en-US" w:eastAsia="zh-CN"/>
        </w:rPr>
        <w:t>部门</w:t>
      </w:r>
      <w:r>
        <w:rPr>
          <w:rFonts w:hint="eastAsia" w:ascii="仿宋" w:hAnsi="仿宋" w:eastAsia="仿宋" w:cs="仿宋"/>
          <w:color w:val="auto"/>
          <w:sz w:val="32"/>
          <w:szCs w:val="30"/>
          <w:highlight w:val="none"/>
        </w:rPr>
        <w:t>主要职责</w:t>
      </w:r>
    </w:p>
    <w:p>
      <w:pPr>
        <w:widowControl/>
        <w:spacing w:line="600" w:lineRule="exact"/>
        <w:ind w:firstLine="640"/>
        <w:jc w:val="left"/>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 xml:space="preserve">    二、</w:t>
      </w:r>
      <w:r>
        <w:rPr>
          <w:rFonts w:hint="eastAsia" w:ascii="仿宋" w:hAnsi="仿宋" w:eastAsia="仿宋" w:cs="仿宋"/>
          <w:color w:val="auto"/>
          <w:kern w:val="0"/>
          <w:sz w:val="32"/>
          <w:szCs w:val="32"/>
          <w:highlight w:val="none"/>
          <w:lang w:val="en-US" w:eastAsia="zh-CN"/>
        </w:rPr>
        <w:t>机构设置及人员情况</w:t>
      </w:r>
    </w:p>
    <w:p>
      <w:pPr>
        <w:widowControl/>
        <w:spacing w:line="600" w:lineRule="exact"/>
        <w:ind w:firstLine="640"/>
        <w:jc w:val="left"/>
        <w:rPr>
          <w:rFonts w:hint="eastAsia" w:ascii="仿宋" w:hAnsi="仿宋" w:eastAsia="仿宋" w:cs="仿宋"/>
          <w:b/>
          <w:color w:val="auto"/>
          <w:sz w:val="32"/>
          <w:szCs w:val="30"/>
          <w:highlight w:val="none"/>
        </w:rPr>
      </w:pPr>
      <w:r>
        <w:rPr>
          <w:rFonts w:hint="eastAsia" w:ascii="仿宋" w:hAnsi="仿宋" w:eastAsia="仿宋" w:cs="仿宋"/>
          <w:b/>
          <w:color w:val="auto"/>
          <w:kern w:val="0"/>
          <w:sz w:val="32"/>
          <w:szCs w:val="32"/>
          <w:highlight w:val="none"/>
        </w:rPr>
        <w:t xml:space="preserve">第二部分  </w:t>
      </w:r>
      <w:r>
        <w:rPr>
          <w:rFonts w:hint="eastAsia" w:ascii="仿宋" w:hAnsi="仿宋" w:eastAsia="仿宋" w:cs="仿宋"/>
          <w:b/>
          <w:color w:val="auto"/>
          <w:sz w:val="32"/>
          <w:szCs w:val="30"/>
          <w:highlight w:val="none"/>
          <w:lang w:val="en-US" w:eastAsia="zh-CN"/>
        </w:rPr>
        <w:t>社会事业局</w:t>
      </w:r>
      <w:r>
        <w:rPr>
          <w:rFonts w:hint="eastAsia" w:ascii="仿宋" w:hAnsi="仿宋" w:eastAsia="仿宋" w:cs="仿宋"/>
          <w:b/>
          <w:color w:val="auto"/>
          <w:sz w:val="32"/>
          <w:szCs w:val="30"/>
          <w:highlight w:val="none"/>
        </w:rPr>
        <w:t>20</w:t>
      </w:r>
      <w:r>
        <w:rPr>
          <w:rFonts w:hint="eastAsia" w:ascii="仿宋" w:hAnsi="仿宋" w:eastAsia="仿宋" w:cs="仿宋"/>
          <w:b/>
          <w:color w:val="auto"/>
          <w:sz w:val="32"/>
          <w:szCs w:val="30"/>
          <w:highlight w:val="none"/>
          <w:lang w:val="en-US" w:eastAsia="zh-CN"/>
        </w:rPr>
        <w:t>22</w:t>
      </w:r>
      <w:r>
        <w:rPr>
          <w:rFonts w:hint="eastAsia" w:ascii="仿宋" w:hAnsi="仿宋" w:eastAsia="仿宋" w:cs="仿宋"/>
          <w:b/>
          <w:color w:val="auto"/>
          <w:sz w:val="32"/>
          <w:szCs w:val="30"/>
          <w:highlight w:val="none"/>
        </w:rPr>
        <w:t>年部门预算情况说明</w:t>
      </w:r>
    </w:p>
    <w:p>
      <w:pPr>
        <w:widowControl/>
        <w:spacing w:line="600" w:lineRule="exact"/>
        <w:ind w:firstLine="1280" w:firstLineChars="40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一、20</w:t>
      </w:r>
      <w:r>
        <w:rPr>
          <w:rFonts w:hint="eastAsia" w:ascii="仿宋" w:hAnsi="仿宋" w:eastAsia="仿宋" w:cs="仿宋"/>
          <w:color w:val="auto"/>
          <w:sz w:val="32"/>
          <w:szCs w:val="30"/>
          <w:highlight w:val="none"/>
          <w:lang w:val="en-US" w:eastAsia="zh-CN"/>
        </w:rPr>
        <w:t>22</w:t>
      </w:r>
      <w:r>
        <w:rPr>
          <w:rFonts w:hint="eastAsia" w:ascii="仿宋" w:hAnsi="仿宋" w:eastAsia="仿宋" w:cs="仿宋"/>
          <w:color w:val="auto"/>
          <w:sz w:val="32"/>
          <w:szCs w:val="30"/>
          <w:highlight w:val="none"/>
        </w:rPr>
        <w:t>年部门预算收支情况说明</w:t>
      </w:r>
    </w:p>
    <w:p>
      <w:pPr>
        <w:widowControl/>
        <w:spacing w:line="600" w:lineRule="exact"/>
        <w:ind w:firstLine="640"/>
        <w:jc w:val="left"/>
        <w:rPr>
          <w:rFonts w:hint="eastAsia" w:ascii="仿宋" w:hAnsi="仿宋" w:eastAsia="仿宋" w:cs="仿宋"/>
          <w:color w:val="auto"/>
          <w:sz w:val="32"/>
          <w:szCs w:val="30"/>
          <w:highlight w:val="none"/>
        </w:rPr>
      </w:pPr>
      <w:r>
        <w:rPr>
          <w:rFonts w:hint="eastAsia" w:ascii="仿宋" w:hAnsi="仿宋" w:eastAsia="仿宋" w:cs="仿宋"/>
          <w:color w:val="auto"/>
          <w:kern w:val="0"/>
          <w:sz w:val="32"/>
          <w:szCs w:val="32"/>
          <w:highlight w:val="none"/>
        </w:rPr>
        <w:t xml:space="preserve">    二、</w:t>
      </w:r>
      <w:r>
        <w:rPr>
          <w:rFonts w:hint="eastAsia" w:ascii="仿宋" w:hAnsi="仿宋" w:eastAsia="仿宋" w:cs="仿宋"/>
          <w:color w:val="auto"/>
          <w:sz w:val="32"/>
          <w:szCs w:val="30"/>
          <w:highlight w:val="none"/>
        </w:rPr>
        <w:t>20</w:t>
      </w:r>
      <w:r>
        <w:rPr>
          <w:rFonts w:hint="eastAsia" w:ascii="仿宋" w:hAnsi="仿宋" w:eastAsia="仿宋" w:cs="仿宋"/>
          <w:color w:val="auto"/>
          <w:sz w:val="32"/>
          <w:szCs w:val="30"/>
          <w:highlight w:val="none"/>
          <w:lang w:val="en-US" w:eastAsia="zh-CN"/>
        </w:rPr>
        <w:t>22</w:t>
      </w:r>
      <w:r>
        <w:rPr>
          <w:rFonts w:hint="eastAsia" w:ascii="仿宋" w:hAnsi="仿宋" w:eastAsia="仿宋" w:cs="仿宋"/>
          <w:color w:val="auto"/>
          <w:sz w:val="32"/>
          <w:szCs w:val="30"/>
          <w:highlight w:val="none"/>
        </w:rPr>
        <w:t>年“三公”经费预算情况说明</w:t>
      </w:r>
    </w:p>
    <w:p>
      <w:pPr>
        <w:widowControl/>
        <w:spacing w:line="600" w:lineRule="exact"/>
        <w:ind w:firstLine="640"/>
        <w:jc w:val="left"/>
        <w:rPr>
          <w:rFonts w:hint="eastAsia" w:ascii="仿宋" w:hAnsi="仿宋" w:eastAsia="仿宋" w:cs="仿宋"/>
          <w:b/>
          <w:color w:val="auto"/>
          <w:sz w:val="32"/>
          <w:szCs w:val="30"/>
          <w:highlight w:val="none"/>
        </w:rPr>
      </w:pPr>
      <w:r>
        <w:rPr>
          <w:rFonts w:hint="eastAsia" w:ascii="仿宋" w:hAnsi="仿宋" w:eastAsia="仿宋" w:cs="仿宋"/>
          <w:b/>
          <w:color w:val="auto"/>
          <w:sz w:val="32"/>
          <w:szCs w:val="30"/>
          <w:highlight w:val="none"/>
        </w:rPr>
        <w:t xml:space="preserve">第三部分  </w:t>
      </w:r>
      <w:r>
        <w:rPr>
          <w:rFonts w:hint="eastAsia" w:ascii="仿宋" w:hAnsi="仿宋" w:eastAsia="仿宋" w:cs="仿宋"/>
          <w:b/>
          <w:color w:val="auto"/>
          <w:sz w:val="32"/>
          <w:szCs w:val="30"/>
          <w:highlight w:val="none"/>
          <w:lang w:val="en-US" w:eastAsia="zh-CN"/>
        </w:rPr>
        <w:t>社会事业局</w:t>
      </w:r>
      <w:r>
        <w:rPr>
          <w:rFonts w:hint="eastAsia" w:ascii="仿宋" w:hAnsi="仿宋" w:eastAsia="仿宋" w:cs="仿宋"/>
          <w:b/>
          <w:color w:val="auto"/>
          <w:sz w:val="32"/>
          <w:szCs w:val="30"/>
          <w:highlight w:val="none"/>
        </w:rPr>
        <w:t>20</w:t>
      </w:r>
      <w:r>
        <w:rPr>
          <w:rFonts w:hint="eastAsia" w:ascii="仿宋" w:hAnsi="仿宋" w:eastAsia="仿宋" w:cs="仿宋"/>
          <w:b/>
          <w:color w:val="auto"/>
          <w:sz w:val="32"/>
          <w:szCs w:val="30"/>
          <w:highlight w:val="none"/>
          <w:lang w:val="en-US" w:eastAsia="zh-CN"/>
        </w:rPr>
        <w:t>22</w:t>
      </w:r>
      <w:r>
        <w:rPr>
          <w:rFonts w:hint="eastAsia" w:ascii="仿宋" w:hAnsi="仿宋" w:eastAsia="仿宋" w:cs="仿宋"/>
          <w:b/>
          <w:color w:val="auto"/>
          <w:sz w:val="32"/>
          <w:szCs w:val="30"/>
          <w:highlight w:val="none"/>
        </w:rPr>
        <w:t>年部门预算表</w:t>
      </w:r>
    </w:p>
    <w:p>
      <w:pPr>
        <w:widowControl/>
        <w:spacing w:line="600" w:lineRule="exact"/>
        <w:ind w:firstLine="1280" w:firstLineChars="40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一、收支预算总表</w:t>
      </w:r>
    </w:p>
    <w:p>
      <w:pPr>
        <w:widowControl/>
        <w:spacing w:line="600" w:lineRule="exact"/>
        <w:ind w:firstLine="1280" w:firstLineChars="40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二、部门收入总表</w:t>
      </w:r>
    </w:p>
    <w:p>
      <w:pPr>
        <w:widowControl/>
        <w:spacing w:line="600" w:lineRule="exact"/>
        <w:ind w:firstLine="640"/>
        <w:jc w:val="left"/>
        <w:rPr>
          <w:rFonts w:hint="eastAsia" w:ascii="仿宋" w:hAnsi="仿宋" w:eastAsia="仿宋" w:cs="仿宋"/>
          <w:color w:val="auto"/>
          <w:sz w:val="32"/>
          <w:szCs w:val="30"/>
          <w:highlight w:val="none"/>
        </w:rPr>
      </w:pPr>
      <w:r>
        <w:rPr>
          <w:rFonts w:hint="eastAsia" w:ascii="仿宋" w:hAnsi="仿宋" w:eastAsia="仿宋" w:cs="仿宋"/>
          <w:color w:val="auto"/>
          <w:kern w:val="0"/>
          <w:sz w:val="32"/>
          <w:szCs w:val="32"/>
          <w:highlight w:val="none"/>
        </w:rPr>
        <w:t xml:space="preserve">    三、部门支出总</w:t>
      </w:r>
      <w:r>
        <w:rPr>
          <w:rFonts w:hint="eastAsia" w:ascii="仿宋" w:hAnsi="仿宋" w:eastAsia="仿宋" w:cs="仿宋"/>
          <w:color w:val="auto"/>
          <w:sz w:val="32"/>
          <w:szCs w:val="30"/>
          <w:highlight w:val="none"/>
        </w:rPr>
        <w:t>表</w:t>
      </w:r>
    </w:p>
    <w:p>
      <w:pPr>
        <w:widowControl/>
        <w:spacing w:line="600" w:lineRule="exact"/>
        <w:ind w:firstLine="1280" w:firstLineChars="40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四、财政拨款收支总表</w:t>
      </w:r>
    </w:p>
    <w:p>
      <w:pPr>
        <w:widowControl/>
        <w:spacing w:line="600" w:lineRule="exact"/>
        <w:ind w:firstLine="1280" w:firstLineChars="40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五、一般公共预算支出表</w:t>
      </w:r>
    </w:p>
    <w:p>
      <w:pPr>
        <w:widowControl/>
        <w:spacing w:line="600" w:lineRule="exact"/>
        <w:ind w:firstLine="1280" w:firstLineChars="40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六、一般公共预算基本支出表</w:t>
      </w:r>
    </w:p>
    <w:p>
      <w:pPr>
        <w:widowControl/>
        <w:spacing w:line="600" w:lineRule="exact"/>
        <w:ind w:firstLine="1280" w:firstLineChars="40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七、一般公共预算“三公”经费支出表</w:t>
      </w:r>
    </w:p>
    <w:p>
      <w:pPr>
        <w:widowControl/>
        <w:spacing w:line="600" w:lineRule="exact"/>
        <w:ind w:firstLine="1280" w:firstLineChars="40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八、政府性基金预算支出表</w:t>
      </w:r>
    </w:p>
    <w:p>
      <w:pPr>
        <w:widowControl/>
        <w:spacing w:line="600" w:lineRule="exact"/>
        <w:ind w:firstLine="1280" w:firstLineChars="400"/>
        <w:jc w:val="left"/>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九、国有资本经营预算支出表</w:t>
      </w:r>
    </w:p>
    <w:p>
      <w:pPr>
        <w:widowControl/>
        <w:spacing w:line="600" w:lineRule="exact"/>
        <w:ind w:firstLine="1280" w:firstLineChars="400"/>
        <w:jc w:val="left"/>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十、部门整体支出绩效目标表</w:t>
      </w:r>
    </w:p>
    <w:p>
      <w:pPr>
        <w:widowControl/>
        <w:spacing w:line="600" w:lineRule="exact"/>
        <w:ind w:firstLine="1280" w:firstLineChars="400"/>
        <w:jc w:val="left"/>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十一、项目绩效目标表</w:t>
      </w:r>
    </w:p>
    <w:p>
      <w:pPr>
        <w:widowControl/>
        <w:spacing w:line="580" w:lineRule="exact"/>
        <w:ind w:firstLine="630" w:firstLineChars="196"/>
        <w:rPr>
          <w:rFonts w:hint="eastAsia" w:ascii="仿宋" w:hAnsi="仿宋" w:eastAsia="仿宋" w:cs="仿宋"/>
          <w:b/>
          <w:color w:val="auto"/>
          <w:sz w:val="32"/>
          <w:szCs w:val="30"/>
          <w:highlight w:val="none"/>
        </w:rPr>
      </w:pPr>
      <w:r>
        <w:rPr>
          <w:rFonts w:hint="eastAsia" w:ascii="仿宋" w:hAnsi="仿宋" w:eastAsia="仿宋" w:cs="仿宋"/>
          <w:b/>
          <w:color w:val="auto"/>
          <w:sz w:val="32"/>
          <w:szCs w:val="30"/>
          <w:highlight w:val="none"/>
        </w:rPr>
        <w:t>第四部分 名词解释</w:t>
      </w:r>
    </w:p>
    <w:p>
      <w:pPr>
        <w:widowControl/>
        <w:spacing w:line="580" w:lineRule="exact"/>
        <w:ind w:firstLine="630" w:firstLineChars="196"/>
        <w:jc w:val="center"/>
        <w:rPr>
          <w:rFonts w:hint="eastAsia" w:ascii="仿宋" w:hAnsi="仿宋" w:eastAsia="仿宋" w:cs="仿宋"/>
          <w:b/>
          <w:color w:val="auto"/>
          <w:sz w:val="32"/>
          <w:szCs w:val="30"/>
          <w:highlight w:val="none"/>
        </w:rPr>
      </w:pPr>
      <w:r>
        <w:rPr>
          <w:rFonts w:hint="eastAsia" w:ascii="仿宋" w:hAnsi="仿宋" w:eastAsia="仿宋" w:cs="仿宋"/>
          <w:b/>
          <w:color w:val="auto"/>
          <w:sz w:val="32"/>
          <w:szCs w:val="30"/>
          <w:highlight w:val="none"/>
        </w:rPr>
        <w:t>第一部分  景德镇</w:t>
      </w:r>
      <w:r>
        <w:rPr>
          <w:rFonts w:hint="eastAsia" w:ascii="仿宋" w:hAnsi="仿宋" w:eastAsia="仿宋" w:cs="仿宋"/>
          <w:b/>
          <w:color w:val="auto"/>
          <w:sz w:val="32"/>
          <w:szCs w:val="30"/>
          <w:highlight w:val="none"/>
          <w:lang w:val="en-US" w:eastAsia="zh-CN"/>
        </w:rPr>
        <w:t>高新区社会事业局</w:t>
      </w:r>
      <w:r>
        <w:rPr>
          <w:rFonts w:hint="eastAsia" w:ascii="仿宋" w:hAnsi="仿宋" w:eastAsia="仿宋" w:cs="仿宋"/>
          <w:b/>
          <w:color w:val="auto"/>
          <w:sz w:val="32"/>
          <w:szCs w:val="30"/>
          <w:highlight w:val="none"/>
        </w:rPr>
        <w:t>概况</w:t>
      </w:r>
    </w:p>
    <w:p>
      <w:pPr>
        <w:widowControl/>
        <w:spacing w:line="580" w:lineRule="exact"/>
        <w:ind w:firstLine="640"/>
        <w:jc w:val="left"/>
        <w:rPr>
          <w:rFonts w:hint="eastAsia" w:ascii="仿宋" w:hAnsi="仿宋" w:eastAsia="仿宋" w:cs="仿宋"/>
          <w:b/>
          <w:color w:val="auto"/>
          <w:sz w:val="32"/>
          <w:szCs w:val="30"/>
          <w:highlight w:val="none"/>
        </w:rPr>
      </w:pPr>
    </w:p>
    <w:p>
      <w:pPr>
        <w:ind w:firstLine="630"/>
        <w:jc w:val="left"/>
        <w:rPr>
          <w:rFonts w:hint="eastAsia" w:ascii="仿宋" w:hAnsi="仿宋" w:eastAsia="仿宋" w:cs="仿宋"/>
          <w:b/>
          <w:color w:val="auto"/>
          <w:sz w:val="32"/>
          <w:szCs w:val="30"/>
          <w:highlight w:val="none"/>
          <w:lang w:eastAsia="zh-CN"/>
        </w:rPr>
      </w:pPr>
      <w:r>
        <w:rPr>
          <w:rFonts w:hint="eastAsia" w:ascii="仿宋" w:hAnsi="仿宋" w:eastAsia="仿宋" w:cs="仿宋"/>
          <w:b/>
          <w:color w:val="auto"/>
          <w:sz w:val="32"/>
          <w:szCs w:val="30"/>
          <w:highlight w:val="none"/>
        </w:rPr>
        <w:t>一、</w:t>
      </w:r>
      <w:r>
        <w:rPr>
          <w:rFonts w:hint="eastAsia" w:ascii="仿宋" w:hAnsi="仿宋" w:eastAsia="仿宋" w:cs="仿宋"/>
          <w:b/>
          <w:color w:val="auto"/>
          <w:sz w:val="32"/>
          <w:szCs w:val="30"/>
          <w:highlight w:val="none"/>
          <w:lang w:val="en-US" w:eastAsia="zh-CN"/>
        </w:rPr>
        <w:t>部门</w:t>
      </w:r>
      <w:r>
        <w:rPr>
          <w:rFonts w:hint="eastAsia" w:ascii="仿宋" w:hAnsi="仿宋" w:eastAsia="仿宋" w:cs="仿宋"/>
          <w:b/>
          <w:color w:val="auto"/>
          <w:sz w:val="32"/>
          <w:szCs w:val="30"/>
          <w:highlight w:val="none"/>
        </w:rPr>
        <w:t>主要职责</w:t>
      </w:r>
    </w:p>
    <w:p>
      <w:pPr>
        <w:numPr>
          <w:ilvl w:val="0"/>
          <w:numId w:val="0"/>
        </w:numPr>
        <w:ind w:firstLine="640" w:firstLineChars="200"/>
        <w:jc w:val="both"/>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1、社会事业局</w:t>
      </w:r>
    </w:p>
    <w:p>
      <w:pPr>
        <w:widowControl/>
        <w:spacing w:line="580" w:lineRule="exact"/>
        <w:ind w:firstLine="640" w:firstLineChars="200"/>
        <w:jc w:val="left"/>
        <w:rPr>
          <w:rFonts w:hint="default" w:ascii="仿宋" w:hAnsi="仿宋" w:eastAsia="仿宋" w:cs="仿宋"/>
          <w:sz w:val="32"/>
          <w:szCs w:val="32"/>
          <w:highlight w:val="none"/>
          <w:lang w:val="en-US" w:eastAsia="zh-CN"/>
        </w:rPr>
      </w:pPr>
      <w:r>
        <w:rPr>
          <w:rFonts w:hint="eastAsia" w:ascii="仿宋" w:hAnsi="仿宋" w:eastAsia="仿宋" w:cs="仿宋"/>
          <w:b w:val="0"/>
          <w:bCs/>
          <w:color w:val="auto"/>
          <w:kern w:val="0"/>
          <w:sz w:val="32"/>
          <w:szCs w:val="32"/>
          <w:highlight w:val="none"/>
          <w:lang w:val="en-US" w:eastAsia="zh-CN"/>
        </w:rPr>
        <w:t>按照三定方案（景办发【2012】35号文），社会事业局约有21多项职能，负责教育、文化、卫生、体育、计生、民政（脱贫攻坚）、抗旱、水务、创建、残联、农村工作；组织、指导、协调开发区新农村建设、现代农业建设、动植物疫病防控、农田水利建设等工作；组织开展森林防火、营林造林、林权管理、林政监察与执法工作；负责水利工程建设。</w:t>
      </w:r>
    </w:p>
    <w:p>
      <w:pPr>
        <w:widowControl/>
        <w:numPr>
          <w:ilvl w:val="0"/>
          <w:numId w:val="1"/>
        </w:numPr>
        <w:spacing w:line="580" w:lineRule="exact"/>
        <w:ind w:firstLine="640"/>
        <w:jc w:val="left"/>
        <w:rPr>
          <w:rFonts w:hint="eastAsia" w:ascii="仿宋" w:hAnsi="仿宋" w:eastAsia="仿宋" w:cs="仿宋"/>
          <w:b w:val="0"/>
          <w:bCs/>
          <w:color w:val="000000"/>
          <w:kern w:val="0"/>
          <w:sz w:val="32"/>
          <w:szCs w:val="32"/>
          <w:highlight w:val="none"/>
          <w:lang w:val="en-US" w:eastAsia="zh-CN"/>
        </w:rPr>
      </w:pPr>
      <w:r>
        <w:rPr>
          <w:rFonts w:hint="eastAsia" w:ascii="仿宋" w:hAnsi="仿宋" w:eastAsia="仿宋" w:cs="仿宋"/>
          <w:b w:val="0"/>
          <w:bCs/>
          <w:color w:val="000000"/>
          <w:kern w:val="0"/>
          <w:sz w:val="32"/>
          <w:szCs w:val="32"/>
          <w:highlight w:val="none"/>
          <w:lang w:val="en-US" w:eastAsia="zh-CN"/>
        </w:rPr>
        <w:t>应急管理局</w:t>
      </w:r>
    </w:p>
    <w:p>
      <w:pPr>
        <w:widowControl/>
        <w:numPr>
          <w:ilvl w:val="0"/>
          <w:numId w:val="0"/>
        </w:numPr>
        <w:spacing w:line="580" w:lineRule="exact"/>
        <w:ind w:firstLine="640" w:firstLineChars="200"/>
        <w:jc w:val="left"/>
        <w:rPr>
          <w:rFonts w:hint="eastAsia" w:ascii="仿宋" w:hAnsi="仿宋" w:eastAsia="仿宋" w:cs="仿宋"/>
          <w:b w:val="0"/>
          <w:bCs/>
          <w:color w:val="000000"/>
          <w:kern w:val="0"/>
          <w:sz w:val="32"/>
          <w:szCs w:val="32"/>
          <w:highlight w:val="none"/>
        </w:rPr>
      </w:pPr>
      <w:r>
        <w:rPr>
          <w:rFonts w:hint="eastAsia" w:ascii="仿宋" w:hAnsi="仿宋" w:eastAsia="仿宋" w:cs="仿宋"/>
          <w:b w:val="0"/>
          <w:bCs/>
          <w:color w:val="000000"/>
          <w:kern w:val="0"/>
          <w:sz w:val="32"/>
          <w:szCs w:val="32"/>
          <w:highlight w:val="none"/>
        </w:rPr>
        <w:t>主要负责园区安全生产、应急管理、防汛抗洪抢险、地震和地质灾害、森林火灾、防灾根据园区实际，主要负责园区安全生产、应急管理、防汛抗洪抢险、地震和地质灾害、森林火灾、防灾减灾救灾等防治工作。</w:t>
      </w:r>
    </w:p>
    <w:p>
      <w:pPr>
        <w:widowControl/>
        <w:numPr>
          <w:ilvl w:val="0"/>
          <w:numId w:val="1"/>
        </w:numPr>
        <w:spacing w:line="580" w:lineRule="exact"/>
        <w:ind w:left="0" w:leftChars="0" w:firstLine="640" w:firstLineChars="0"/>
        <w:jc w:val="left"/>
        <w:rPr>
          <w:rFonts w:hint="eastAsia" w:ascii="仿宋" w:hAnsi="仿宋" w:eastAsia="仿宋" w:cs="仿宋"/>
          <w:b w:val="0"/>
          <w:bCs/>
          <w:color w:val="000000"/>
          <w:kern w:val="0"/>
          <w:sz w:val="32"/>
          <w:szCs w:val="32"/>
          <w:highlight w:val="none"/>
          <w:lang w:val="en-US" w:eastAsia="zh-CN"/>
        </w:rPr>
      </w:pPr>
      <w:r>
        <w:rPr>
          <w:rFonts w:hint="eastAsia" w:ascii="仿宋" w:hAnsi="仿宋" w:eastAsia="仿宋" w:cs="仿宋"/>
          <w:b w:val="0"/>
          <w:bCs/>
          <w:color w:val="000000"/>
          <w:kern w:val="0"/>
          <w:sz w:val="32"/>
          <w:szCs w:val="32"/>
          <w:highlight w:val="none"/>
          <w:lang w:val="en-US" w:eastAsia="zh-CN"/>
        </w:rPr>
        <w:t>政法办</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仿宋" w:hAnsi="仿宋" w:eastAsia="仿宋" w:cs="仿宋"/>
          <w:b w:val="0"/>
          <w:bCs/>
          <w:color w:val="000000"/>
          <w:kern w:val="0"/>
          <w:sz w:val="32"/>
          <w:szCs w:val="32"/>
          <w:highlight w:val="none"/>
        </w:rPr>
      </w:pPr>
      <w:r>
        <w:rPr>
          <w:rFonts w:hint="default" w:ascii="仿宋" w:hAnsi="仿宋" w:eastAsia="仿宋" w:cs="仿宋"/>
          <w:b w:val="0"/>
          <w:bCs/>
          <w:color w:val="000000"/>
          <w:kern w:val="0"/>
          <w:sz w:val="32"/>
          <w:szCs w:val="32"/>
          <w:highlight w:val="none"/>
          <w:lang w:val="en-US" w:eastAsia="zh-CN"/>
        </w:rPr>
        <w:t>主要负责全区总值班室、平安建设、信访维稳、国家安全、扫黑除恶常态化和市域社会治理现代化试点、综治中心实体化运作、法治政府建设、普法工作等日常工作任务。</w:t>
      </w:r>
      <w:r>
        <w:rPr>
          <w:rFonts w:hint="eastAsia" w:ascii="仿宋" w:hAnsi="仿宋" w:eastAsia="仿宋" w:cs="仿宋"/>
          <w:b w:val="0"/>
          <w:bCs/>
          <w:color w:val="000000"/>
          <w:kern w:val="0"/>
          <w:sz w:val="32"/>
          <w:szCs w:val="32"/>
          <w:highlight w:val="none"/>
        </w:rPr>
        <w:t xml:space="preserve">                                                                 </w:t>
      </w:r>
      <w:r>
        <w:rPr>
          <w:rFonts w:hint="eastAsia" w:ascii="仿宋" w:hAnsi="仿宋" w:eastAsia="仿宋" w:cs="仿宋"/>
          <w:b w:val="0"/>
          <w:bCs/>
          <w:color w:val="000000"/>
          <w:kern w:val="0"/>
          <w:sz w:val="32"/>
          <w:szCs w:val="32"/>
          <w:highlight w:val="none"/>
          <w:lang w:val="en-US" w:eastAsia="zh-CN"/>
        </w:rPr>
        <w:t xml:space="preserve">        </w:t>
      </w:r>
    </w:p>
    <w:p>
      <w:pPr>
        <w:widowControl/>
        <w:spacing w:line="580" w:lineRule="exact"/>
        <w:ind w:firstLine="643" w:firstLineChars="200"/>
        <w:jc w:val="left"/>
        <w:rPr>
          <w:rFonts w:hint="eastAsia" w:ascii="仿宋" w:hAnsi="仿宋" w:eastAsia="仿宋" w:cs="仿宋"/>
          <w:b/>
          <w:color w:val="auto"/>
          <w:kern w:val="0"/>
          <w:sz w:val="32"/>
          <w:szCs w:val="32"/>
          <w:highlight w:val="none"/>
          <w:lang w:eastAsia="zh-CN"/>
        </w:rPr>
      </w:pPr>
      <w:r>
        <w:rPr>
          <w:rFonts w:hint="eastAsia" w:ascii="仿宋" w:hAnsi="仿宋" w:eastAsia="仿宋" w:cs="仿宋"/>
          <w:b/>
          <w:color w:val="auto"/>
          <w:kern w:val="0"/>
          <w:sz w:val="32"/>
          <w:szCs w:val="32"/>
          <w:highlight w:val="none"/>
        </w:rPr>
        <w:t>二、部门</w:t>
      </w:r>
      <w:r>
        <w:rPr>
          <w:rFonts w:hint="eastAsia" w:ascii="仿宋" w:hAnsi="仿宋" w:eastAsia="仿宋" w:cs="仿宋"/>
          <w:b/>
          <w:color w:val="auto"/>
          <w:kern w:val="0"/>
          <w:sz w:val="32"/>
          <w:szCs w:val="32"/>
          <w:highlight w:val="none"/>
          <w:lang w:val="en-US" w:eastAsia="zh-CN"/>
        </w:rPr>
        <w:t>基本</w:t>
      </w:r>
      <w:r>
        <w:rPr>
          <w:rFonts w:hint="eastAsia" w:ascii="仿宋" w:hAnsi="仿宋" w:eastAsia="仿宋" w:cs="仿宋"/>
          <w:b/>
          <w:color w:val="auto"/>
          <w:kern w:val="0"/>
          <w:sz w:val="32"/>
          <w:szCs w:val="32"/>
          <w:highlight w:val="none"/>
        </w:rPr>
        <w:t>情况</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left"/>
        <w:textAlignment w:val="auto"/>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2"/>
          <w:highlight w:val="none"/>
        </w:rPr>
        <w:t>本部门共有预算单位</w:t>
      </w: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sz w:val="32"/>
          <w:szCs w:val="32"/>
          <w:highlight w:val="none"/>
        </w:rPr>
        <w:t>个</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0"/>
          <w:highlight w:val="none"/>
        </w:rPr>
        <w:t>实有人员</w:t>
      </w:r>
      <w:r>
        <w:rPr>
          <w:rFonts w:hint="eastAsia" w:ascii="仿宋" w:hAnsi="仿宋" w:eastAsia="仿宋" w:cs="仿宋"/>
          <w:color w:val="auto"/>
          <w:sz w:val="32"/>
          <w:szCs w:val="30"/>
          <w:highlight w:val="none"/>
          <w:lang w:val="en-US" w:eastAsia="zh-CN"/>
        </w:rPr>
        <w:t>12</w:t>
      </w:r>
      <w:r>
        <w:rPr>
          <w:rFonts w:hint="eastAsia" w:ascii="仿宋" w:hAnsi="仿宋" w:eastAsia="仿宋" w:cs="仿宋"/>
          <w:color w:val="auto"/>
          <w:sz w:val="32"/>
          <w:szCs w:val="30"/>
          <w:highlight w:val="none"/>
        </w:rPr>
        <w:t>人，其中参公管理事业编制人员</w:t>
      </w:r>
      <w:r>
        <w:rPr>
          <w:rFonts w:hint="eastAsia" w:ascii="仿宋" w:hAnsi="仿宋" w:eastAsia="仿宋" w:cs="仿宋"/>
          <w:color w:val="auto"/>
          <w:sz w:val="32"/>
          <w:szCs w:val="30"/>
          <w:highlight w:val="none"/>
          <w:lang w:val="en-US" w:eastAsia="zh-CN"/>
        </w:rPr>
        <w:t>1</w:t>
      </w:r>
      <w:r>
        <w:rPr>
          <w:rFonts w:hint="eastAsia" w:ascii="仿宋" w:hAnsi="仿宋" w:eastAsia="仿宋" w:cs="仿宋"/>
          <w:color w:val="auto"/>
          <w:sz w:val="32"/>
          <w:szCs w:val="30"/>
          <w:highlight w:val="none"/>
        </w:rPr>
        <w:t>人。</w:t>
      </w:r>
    </w:p>
    <w:p>
      <w:pPr>
        <w:widowControl/>
        <w:spacing w:line="580" w:lineRule="exact"/>
        <w:jc w:val="center"/>
        <w:rPr>
          <w:rFonts w:hint="eastAsia" w:ascii="仿宋" w:hAnsi="仿宋" w:eastAsia="仿宋" w:cs="仿宋"/>
          <w:b/>
          <w:color w:val="auto"/>
          <w:kern w:val="0"/>
          <w:sz w:val="32"/>
          <w:szCs w:val="32"/>
          <w:highlight w:val="none"/>
        </w:rPr>
      </w:pPr>
    </w:p>
    <w:p>
      <w:pPr>
        <w:widowControl/>
        <w:spacing w:line="580" w:lineRule="exact"/>
        <w:jc w:val="center"/>
        <w:rPr>
          <w:rFonts w:hint="eastAsia" w:ascii="仿宋" w:hAnsi="仿宋" w:eastAsia="仿宋" w:cs="仿宋"/>
          <w:b/>
          <w:color w:val="auto"/>
          <w:sz w:val="32"/>
          <w:szCs w:val="30"/>
          <w:highlight w:val="none"/>
        </w:rPr>
      </w:pPr>
      <w:r>
        <w:rPr>
          <w:rFonts w:hint="eastAsia" w:ascii="仿宋" w:hAnsi="仿宋" w:eastAsia="仿宋" w:cs="仿宋"/>
          <w:b/>
          <w:color w:val="auto"/>
          <w:kern w:val="0"/>
          <w:sz w:val="32"/>
          <w:szCs w:val="32"/>
          <w:highlight w:val="none"/>
        </w:rPr>
        <w:t xml:space="preserve">第二部分 </w:t>
      </w:r>
      <w:r>
        <w:rPr>
          <w:rFonts w:hint="eastAsia" w:ascii="仿宋" w:hAnsi="仿宋" w:eastAsia="仿宋" w:cs="仿宋"/>
          <w:b/>
          <w:color w:val="auto"/>
          <w:sz w:val="32"/>
          <w:szCs w:val="30"/>
          <w:highlight w:val="none"/>
          <w:lang w:val="en-US" w:eastAsia="zh-CN"/>
        </w:rPr>
        <w:t>社会事业局</w:t>
      </w:r>
      <w:r>
        <w:rPr>
          <w:rFonts w:hint="eastAsia" w:ascii="仿宋" w:hAnsi="仿宋" w:eastAsia="仿宋" w:cs="仿宋"/>
          <w:b/>
          <w:color w:val="auto"/>
          <w:sz w:val="32"/>
          <w:szCs w:val="30"/>
          <w:highlight w:val="none"/>
        </w:rPr>
        <w:t>20</w:t>
      </w:r>
      <w:r>
        <w:rPr>
          <w:rFonts w:hint="eastAsia" w:ascii="仿宋" w:hAnsi="仿宋" w:eastAsia="仿宋" w:cs="仿宋"/>
          <w:b/>
          <w:color w:val="auto"/>
          <w:sz w:val="32"/>
          <w:szCs w:val="30"/>
          <w:highlight w:val="none"/>
          <w:lang w:val="en-US" w:eastAsia="zh-CN"/>
        </w:rPr>
        <w:t>22</w:t>
      </w:r>
      <w:r>
        <w:rPr>
          <w:rFonts w:hint="eastAsia" w:ascii="仿宋" w:hAnsi="仿宋" w:eastAsia="仿宋" w:cs="仿宋"/>
          <w:b/>
          <w:color w:val="auto"/>
          <w:sz w:val="32"/>
          <w:szCs w:val="30"/>
          <w:highlight w:val="none"/>
        </w:rPr>
        <w:t>年部门预算情况说明</w:t>
      </w:r>
    </w:p>
    <w:p>
      <w:pPr>
        <w:widowControl/>
        <w:spacing w:line="580" w:lineRule="exact"/>
        <w:jc w:val="center"/>
        <w:rPr>
          <w:rFonts w:hint="eastAsia" w:ascii="仿宋" w:hAnsi="仿宋" w:eastAsia="仿宋" w:cs="仿宋"/>
          <w:b/>
          <w:color w:val="auto"/>
          <w:sz w:val="32"/>
          <w:szCs w:val="30"/>
          <w:highlight w:val="none"/>
        </w:rPr>
      </w:pPr>
    </w:p>
    <w:p>
      <w:pPr>
        <w:widowControl/>
        <w:spacing w:line="580" w:lineRule="exact"/>
        <w:ind w:firstLine="643" w:firstLineChars="200"/>
        <w:jc w:val="left"/>
        <w:rPr>
          <w:rFonts w:hint="eastAsia" w:ascii="仿宋" w:hAnsi="仿宋" w:eastAsia="仿宋" w:cs="仿宋"/>
          <w:b/>
          <w:color w:val="auto"/>
          <w:sz w:val="32"/>
          <w:szCs w:val="30"/>
          <w:highlight w:val="none"/>
        </w:rPr>
      </w:pPr>
      <w:r>
        <w:rPr>
          <w:rFonts w:hint="eastAsia" w:ascii="仿宋" w:hAnsi="仿宋" w:eastAsia="仿宋" w:cs="仿宋"/>
          <w:b/>
          <w:color w:val="auto"/>
          <w:sz w:val="32"/>
          <w:szCs w:val="30"/>
          <w:highlight w:val="none"/>
        </w:rPr>
        <w:t>一、20</w:t>
      </w:r>
      <w:r>
        <w:rPr>
          <w:rFonts w:hint="eastAsia" w:ascii="仿宋" w:hAnsi="仿宋" w:eastAsia="仿宋" w:cs="仿宋"/>
          <w:b/>
          <w:color w:val="auto"/>
          <w:sz w:val="32"/>
          <w:szCs w:val="30"/>
          <w:highlight w:val="none"/>
          <w:lang w:val="en-US" w:eastAsia="zh-CN"/>
        </w:rPr>
        <w:t>22</w:t>
      </w:r>
      <w:r>
        <w:rPr>
          <w:rFonts w:hint="eastAsia" w:ascii="仿宋" w:hAnsi="仿宋" w:eastAsia="仿宋" w:cs="仿宋"/>
          <w:b/>
          <w:color w:val="auto"/>
          <w:sz w:val="32"/>
          <w:szCs w:val="30"/>
          <w:highlight w:val="none"/>
        </w:rPr>
        <w:t>年部门预算收支情况说明</w:t>
      </w:r>
    </w:p>
    <w:p>
      <w:pPr>
        <w:widowControl/>
        <w:spacing w:line="580" w:lineRule="exact"/>
        <w:ind w:firstLine="640"/>
        <w:jc w:val="left"/>
        <w:rPr>
          <w:rFonts w:hint="eastAsia" w:ascii="仿宋" w:hAnsi="仿宋" w:eastAsia="仿宋" w:cs="仿宋"/>
          <w:b/>
          <w:color w:val="auto"/>
          <w:sz w:val="32"/>
          <w:szCs w:val="30"/>
          <w:highlight w:val="none"/>
        </w:rPr>
      </w:pPr>
      <w:r>
        <w:rPr>
          <w:rFonts w:hint="eastAsia" w:ascii="仿宋" w:hAnsi="仿宋" w:eastAsia="仿宋" w:cs="仿宋"/>
          <w:b/>
          <w:color w:val="auto"/>
          <w:sz w:val="32"/>
          <w:szCs w:val="30"/>
          <w:highlight w:val="none"/>
        </w:rPr>
        <w:t>（一）收入预算情况</w:t>
      </w:r>
    </w:p>
    <w:p>
      <w:pPr>
        <w:widowControl/>
        <w:spacing w:line="600" w:lineRule="exact"/>
        <w:ind w:firstLine="640" w:firstLineChars="20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20</w:t>
      </w:r>
      <w:r>
        <w:rPr>
          <w:rFonts w:hint="eastAsia" w:ascii="仿宋" w:hAnsi="仿宋" w:eastAsia="仿宋" w:cs="仿宋"/>
          <w:color w:val="auto"/>
          <w:sz w:val="32"/>
          <w:szCs w:val="30"/>
          <w:highlight w:val="none"/>
          <w:lang w:val="en-US" w:eastAsia="zh-CN"/>
        </w:rPr>
        <w:t>22</w:t>
      </w:r>
      <w:r>
        <w:rPr>
          <w:rFonts w:hint="eastAsia" w:ascii="仿宋" w:hAnsi="仿宋" w:eastAsia="仿宋" w:cs="仿宋"/>
          <w:color w:val="auto"/>
          <w:sz w:val="32"/>
          <w:szCs w:val="30"/>
          <w:highlight w:val="none"/>
        </w:rPr>
        <w:t>年高新区机关收入预算总额为</w:t>
      </w:r>
      <w:r>
        <w:rPr>
          <w:rFonts w:hint="eastAsia" w:ascii="仿宋" w:hAnsi="仿宋" w:eastAsia="仿宋" w:cs="仿宋"/>
          <w:color w:val="auto"/>
          <w:sz w:val="32"/>
          <w:szCs w:val="30"/>
          <w:highlight w:val="none"/>
          <w:lang w:val="en-US" w:eastAsia="zh-CN"/>
        </w:rPr>
        <w:t>1206.44</w:t>
      </w:r>
      <w:r>
        <w:rPr>
          <w:rFonts w:hint="eastAsia" w:ascii="仿宋" w:hAnsi="仿宋" w:eastAsia="仿宋" w:cs="仿宋"/>
          <w:color w:val="auto"/>
          <w:sz w:val="32"/>
          <w:szCs w:val="30"/>
          <w:highlight w:val="none"/>
        </w:rPr>
        <w:t>万元，较上年预算</w:t>
      </w:r>
      <w:r>
        <w:rPr>
          <w:rFonts w:hint="eastAsia" w:ascii="仿宋" w:hAnsi="仿宋" w:eastAsia="仿宋" w:cs="仿宋"/>
          <w:color w:val="auto"/>
          <w:sz w:val="32"/>
          <w:szCs w:val="30"/>
          <w:highlight w:val="none"/>
          <w:lang w:val="en-US" w:eastAsia="zh-CN"/>
        </w:rPr>
        <w:t>增长19 %</w:t>
      </w:r>
      <w:r>
        <w:rPr>
          <w:rFonts w:hint="eastAsia" w:ascii="仿宋" w:hAnsi="仿宋" w:eastAsia="仿宋" w:cs="仿宋"/>
          <w:color w:val="auto"/>
          <w:sz w:val="32"/>
          <w:szCs w:val="30"/>
          <w:highlight w:val="none"/>
        </w:rPr>
        <w:t>。</w:t>
      </w:r>
      <w:r>
        <w:rPr>
          <w:rFonts w:hint="eastAsia" w:ascii="仿宋" w:hAnsi="仿宋" w:eastAsia="仿宋" w:cs="仿宋"/>
          <w:color w:val="auto"/>
          <w:sz w:val="32"/>
          <w:szCs w:val="30"/>
          <w:highlight w:val="none"/>
          <w:lang w:eastAsia="zh-CN"/>
        </w:rPr>
        <w:t>原因是</w:t>
      </w:r>
      <w:r>
        <w:rPr>
          <w:rFonts w:hint="eastAsia" w:ascii="仿宋" w:hAnsi="仿宋" w:eastAsia="仿宋" w:cs="仿宋"/>
          <w:color w:val="auto"/>
          <w:sz w:val="32"/>
          <w:szCs w:val="30"/>
          <w:highlight w:val="none"/>
          <w:lang w:val="en-US" w:eastAsia="zh-CN"/>
        </w:rPr>
        <w:t>应急管理局和并在社会事业局放一起做账，所以资金有上调万元；</w:t>
      </w:r>
      <w:r>
        <w:rPr>
          <w:rFonts w:hint="eastAsia" w:ascii="仿宋" w:hAnsi="仿宋" w:eastAsia="仿宋" w:cs="仿宋"/>
          <w:color w:val="auto"/>
          <w:sz w:val="32"/>
          <w:szCs w:val="30"/>
          <w:highlight w:val="none"/>
        </w:rPr>
        <w:t>其中：财政拨款收入</w:t>
      </w:r>
      <w:r>
        <w:rPr>
          <w:rFonts w:hint="eastAsia" w:ascii="仿宋" w:hAnsi="仿宋" w:eastAsia="仿宋" w:cs="仿宋"/>
          <w:color w:val="auto"/>
          <w:sz w:val="32"/>
          <w:szCs w:val="30"/>
          <w:highlight w:val="none"/>
          <w:lang w:val="en-US" w:eastAsia="zh-CN"/>
        </w:rPr>
        <w:t>1206.44</w:t>
      </w:r>
      <w:r>
        <w:rPr>
          <w:rFonts w:hint="eastAsia" w:ascii="仿宋" w:hAnsi="仿宋" w:eastAsia="仿宋" w:cs="仿宋"/>
          <w:color w:val="auto"/>
          <w:sz w:val="32"/>
          <w:szCs w:val="30"/>
          <w:highlight w:val="none"/>
        </w:rPr>
        <w:t>万元。</w:t>
      </w:r>
    </w:p>
    <w:p>
      <w:pPr>
        <w:widowControl/>
        <w:spacing w:line="580" w:lineRule="exact"/>
        <w:ind w:firstLine="640"/>
        <w:jc w:val="left"/>
        <w:rPr>
          <w:rFonts w:hint="eastAsia" w:ascii="仿宋" w:hAnsi="仿宋" w:eastAsia="仿宋" w:cs="仿宋"/>
          <w:b/>
          <w:color w:val="auto"/>
          <w:sz w:val="32"/>
          <w:szCs w:val="30"/>
          <w:highlight w:val="none"/>
        </w:rPr>
      </w:pPr>
      <w:r>
        <w:rPr>
          <w:rFonts w:hint="eastAsia" w:ascii="仿宋" w:hAnsi="仿宋" w:eastAsia="仿宋" w:cs="仿宋"/>
          <w:b/>
          <w:color w:val="auto"/>
          <w:sz w:val="32"/>
          <w:szCs w:val="30"/>
          <w:highlight w:val="none"/>
        </w:rPr>
        <w:t>（二）支出预算情况</w:t>
      </w:r>
    </w:p>
    <w:p>
      <w:pPr>
        <w:widowControl/>
        <w:spacing w:line="600" w:lineRule="exact"/>
        <w:ind w:firstLine="640" w:firstLineChars="20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20</w:t>
      </w:r>
      <w:r>
        <w:rPr>
          <w:rFonts w:hint="eastAsia" w:ascii="仿宋" w:hAnsi="仿宋" w:eastAsia="仿宋" w:cs="仿宋"/>
          <w:color w:val="auto"/>
          <w:sz w:val="32"/>
          <w:szCs w:val="30"/>
          <w:highlight w:val="none"/>
          <w:lang w:val="en-US" w:eastAsia="zh-CN"/>
        </w:rPr>
        <w:t>22</w:t>
      </w:r>
      <w:r>
        <w:rPr>
          <w:rFonts w:hint="eastAsia" w:ascii="仿宋" w:hAnsi="仿宋" w:eastAsia="仿宋" w:cs="仿宋"/>
          <w:color w:val="auto"/>
          <w:sz w:val="32"/>
          <w:szCs w:val="30"/>
          <w:highlight w:val="none"/>
        </w:rPr>
        <w:t>年高新区支出预算总额为</w:t>
      </w:r>
      <w:r>
        <w:rPr>
          <w:rFonts w:hint="eastAsia" w:ascii="仿宋" w:hAnsi="仿宋" w:eastAsia="仿宋" w:cs="仿宋"/>
          <w:color w:val="auto"/>
          <w:sz w:val="32"/>
          <w:szCs w:val="30"/>
          <w:highlight w:val="none"/>
          <w:lang w:val="en-US" w:eastAsia="zh-CN"/>
        </w:rPr>
        <w:t>376.57</w:t>
      </w:r>
      <w:r>
        <w:rPr>
          <w:rFonts w:hint="eastAsia" w:ascii="仿宋" w:hAnsi="仿宋" w:eastAsia="仿宋" w:cs="仿宋"/>
          <w:color w:val="auto"/>
          <w:sz w:val="32"/>
          <w:szCs w:val="30"/>
          <w:highlight w:val="none"/>
        </w:rPr>
        <w:t>元</w:t>
      </w:r>
      <w:r>
        <w:rPr>
          <w:rFonts w:hint="eastAsia" w:ascii="仿宋" w:hAnsi="仿宋" w:eastAsia="仿宋" w:cs="仿宋"/>
          <w:color w:val="auto"/>
          <w:sz w:val="32"/>
          <w:szCs w:val="30"/>
          <w:highlight w:val="none"/>
          <w:lang w:eastAsia="zh-CN"/>
        </w:rPr>
        <w:t>，</w:t>
      </w:r>
      <w:r>
        <w:rPr>
          <w:rFonts w:hint="eastAsia" w:ascii="仿宋" w:hAnsi="仿宋" w:eastAsia="仿宋" w:cs="仿宋"/>
          <w:color w:val="auto"/>
          <w:sz w:val="32"/>
          <w:szCs w:val="30"/>
          <w:highlight w:val="none"/>
          <w:lang w:val="en-US" w:eastAsia="zh-CN"/>
        </w:rPr>
        <w:t>较上年预算增长 19 %</w:t>
      </w:r>
      <w:r>
        <w:rPr>
          <w:rFonts w:hint="eastAsia" w:ascii="仿宋" w:hAnsi="仿宋" w:eastAsia="仿宋" w:cs="仿宋"/>
          <w:color w:val="auto"/>
          <w:sz w:val="32"/>
          <w:szCs w:val="30"/>
          <w:highlight w:val="none"/>
          <w:lang w:eastAsia="zh-CN"/>
        </w:rPr>
        <w:t>。</w:t>
      </w:r>
    </w:p>
    <w:p>
      <w:pPr>
        <w:widowControl/>
        <w:spacing w:line="600" w:lineRule="exact"/>
        <w:ind w:firstLine="640" w:firstLineChars="20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按支出项目类别分：</w:t>
      </w:r>
      <w:r>
        <w:rPr>
          <w:rFonts w:hint="eastAsia" w:ascii="仿宋" w:hAnsi="仿宋" w:eastAsia="仿宋" w:cs="仿宋"/>
          <w:color w:val="auto"/>
          <w:sz w:val="32"/>
          <w:szCs w:val="30"/>
          <w:highlight w:val="none"/>
          <w:lang w:val="en-US" w:eastAsia="zh-CN"/>
        </w:rPr>
        <w:t>1、</w:t>
      </w:r>
      <w:r>
        <w:rPr>
          <w:rFonts w:hint="eastAsia" w:ascii="仿宋" w:hAnsi="仿宋" w:eastAsia="仿宋" w:cs="仿宋"/>
          <w:color w:val="auto"/>
          <w:sz w:val="32"/>
          <w:szCs w:val="30"/>
          <w:highlight w:val="none"/>
        </w:rPr>
        <w:t>基本支出</w:t>
      </w:r>
      <w:r>
        <w:rPr>
          <w:rFonts w:hint="eastAsia" w:ascii="仿宋" w:hAnsi="仿宋" w:eastAsia="仿宋" w:cs="仿宋"/>
          <w:color w:val="auto"/>
          <w:sz w:val="32"/>
          <w:szCs w:val="30"/>
          <w:highlight w:val="none"/>
          <w:lang w:val="en-US" w:eastAsia="zh-CN"/>
        </w:rPr>
        <w:t>376.07</w:t>
      </w:r>
      <w:r>
        <w:rPr>
          <w:rFonts w:hint="eastAsia" w:ascii="仿宋" w:hAnsi="仿宋" w:eastAsia="仿宋" w:cs="仿宋"/>
          <w:color w:val="auto"/>
          <w:sz w:val="32"/>
          <w:szCs w:val="30"/>
          <w:highlight w:val="none"/>
        </w:rPr>
        <w:t>万元，占</w:t>
      </w:r>
      <w:r>
        <w:rPr>
          <w:rFonts w:hint="eastAsia" w:ascii="仿宋" w:hAnsi="仿宋" w:eastAsia="仿宋" w:cs="仿宋"/>
          <w:color w:val="auto"/>
          <w:sz w:val="32"/>
          <w:szCs w:val="30"/>
          <w:highlight w:val="none"/>
          <w:lang w:val="en-US" w:eastAsia="zh-CN"/>
        </w:rPr>
        <w:t xml:space="preserve">支出预算总额的5.73 </w:t>
      </w:r>
      <w:r>
        <w:rPr>
          <w:rFonts w:hint="eastAsia" w:ascii="仿宋" w:hAnsi="仿宋" w:eastAsia="仿宋" w:cs="仿宋"/>
          <w:color w:val="auto"/>
          <w:sz w:val="32"/>
          <w:szCs w:val="30"/>
          <w:highlight w:val="none"/>
        </w:rPr>
        <w:t>%，包括工资福利</w:t>
      </w:r>
      <w:r>
        <w:rPr>
          <w:rFonts w:hint="eastAsia" w:ascii="仿宋" w:hAnsi="仿宋" w:eastAsia="仿宋" w:cs="仿宋"/>
          <w:color w:val="auto"/>
          <w:sz w:val="32"/>
          <w:szCs w:val="30"/>
          <w:highlight w:val="none"/>
          <w:lang w:val="en-US" w:eastAsia="zh-CN"/>
        </w:rPr>
        <w:t>386.48</w:t>
      </w:r>
      <w:r>
        <w:rPr>
          <w:rFonts w:hint="eastAsia" w:ascii="仿宋" w:hAnsi="仿宋" w:eastAsia="仿宋" w:cs="仿宋"/>
          <w:color w:val="auto"/>
          <w:sz w:val="32"/>
          <w:szCs w:val="30"/>
          <w:highlight w:val="none"/>
        </w:rPr>
        <w:t>万元，商品和服务支出</w:t>
      </w:r>
      <w:r>
        <w:rPr>
          <w:rFonts w:hint="eastAsia" w:ascii="仿宋" w:hAnsi="仿宋" w:eastAsia="仿宋" w:cs="仿宋"/>
          <w:color w:val="auto"/>
          <w:sz w:val="32"/>
          <w:szCs w:val="30"/>
          <w:highlight w:val="none"/>
          <w:lang w:val="en-US" w:eastAsia="zh-CN"/>
        </w:rPr>
        <w:t>19.3</w:t>
      </w:r>
      <w:r>
        <w:rPr>
          <w:rFonts w:hint="eastAsia" w:ascii="仿宋" w:hAnsi="仿宋" w:eastAsia="仿宋" w:cs="仿宋"/>
          <w:color w:val="auto"/>
          <w:sz w:val="32"/>
          <w:szCs w:val="30"/>
          <w:highlight w:val="none"/>
        </w:rPr>
        <w:t>万元，对个人和家庭补助</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万元、其他资本性支出</w:t>
      </w:r>
      <w:r>
        <w:rPr>
          <w:rFonts w:hint="eastAsia" w:ascii="仿宋" w:hAnsi="仿宋" w:eastAsia="仿宋" w:cs="仿宋"/>
          <w:color w:val="auto"/>
          <w:sz w:val="32"/>
          <w:szCs w:val="30"/>
          <w:highlight w:val="none"/>
          <w:lang w:val="en-US" w:eastAsia="zh-CN"/>
        </w:rPr>
        <w:t xml:space="preserve"> 2</w:t>
      </w:r>
      <w:r>
        <w:rPr>
          <w:rFonts w:hint="eastAsia" w:ascii="仿宋" w:hAnsi="仿宋" w:eastAsia="仿宋" w:cs="仿宋"/>
          <w:color w:val="auto"/>
          <w:sz w:val="32"/>
          <w:szCs w:val="30"/>
          <w:highlight w:val="none"/>
        </w:rPr>
        <w:t>万元；</w:t>
      </w:r>
      <w:r>
        <w:rPr>
          <w:rFonts w:hint="eastAsia" w:ascii="仿宋" w:hAnsi="仿宋" w:eastAsia="仿宋" w:cs="仿宋"/>
          <w:color w:val="auto"/>
          <w:sz w:val="32"/>
          <w:szCs w:val="30"/>
          <w:highlight w:val="none"/>
          <w:lang w:val="en-US" w:eastAsia="zh-CN"/>
        </w:rPr>
        <w:t>2、</w:t>
      </w:r>
      <w:r>
        <w:rPr>
          <w:rFonts w:hint="eastAsia" w:ascii="仿宋" w:hAnsi="仿宋" w:eastAsia="仿宋" w:cs="仿宋"/>
          <w:color w:val="auto"/>
          <w:sz w:val="32"/>
          <w:szCs w:val="30"/>
          <w:highlight w:val="none"/>
        </w:rPr>
        <w:t>项目支出</w:t>
      </w:r>
      <w:r>
        <w:rPr>
          <w:rFonts w:hint="eastAsia" w:ascii="仿宋" w:hAnsi="仿宋" w:eastAsia="仿宋" w:cs="仿宋"/>
          <w:color w:val="auto"/>
          <w:sz w:val="32"/>
          <w:szCs w:val="30"/>
          <w:highlight w:val="none"/>
          <w:lang w:val="en-US" w:eastAsia="zh-CN"/>
        </w:rPr>
        <w:t>800.16</w:t>
      </w:r>
      <w:r>
        <w:rPr>
          <w:rFonts w:hint="eastAsia" w:ascii="仿宋" w:hAnsi="仿宋" w:eastAsia="仿宋" w:cs="仿宋"/>
          <w:color w:val="auto"/>
          <w:sz w:val="32"/>
          <w:szCs w:val="30"/>
          <w:highlight w:val="none"/>
        </w:rPr>
        <w:t>万元，占当年支出比重</w:t>
      </w:r>
      <w:r>
        <w:rPr>
          <w:rFonts w:hint="eastAsia" w:ascii="仿宋" w:hAnsi="仿宋" w:eastAsia="仿宋" w:cs="仿宋"/>
          <w:color w:val="auto"/>
          <w:sz w:val="32"/>
          <w:szCs w:val="30"/>
          <w:highlight w:val="none"/>
          <w:lang w:val="en-US" w:eastAsia="zh-CN"/>
        </w:rPr>
        <w:t xml:space="preserve"> 94.27 </w:t>
      </w:r>
      <w:r>
        <w:rPr>
          <w:rFonts w:hint="eastAsia" w:ascii="仿宋" w:hAnsi="仿宋" w:eastAsia="仿宋" w:cs="仿宋"/>
          <w:color w:val="auto"/>
          <w:sz w:val="32"/>
          <w:szCs w:val="30"/>
          <w:highlight w:val="none"/>
        </w:rPr>
        <w:t>%，包括商品和服务支出</w:t>
      </w:r>
      <w:r>
        <w:rPr>
          <w:rFonts w:hint="eastAsia" w:ascii="仿宋" w:hAnsi="仿宋" w:eastAsia="仿宋" w:cs="仿宋"/>
          <w:color w:val="auto"/>
          <w:sz w:val="32"/>
          <w:szCs w:val="30"/>
          <w:highlight w:val="none"/>
          <w:lang w:val="en-US" w:eastAsia="zh-CN"/>
        </w:rPr>
        <w:t>万元</w:t>
      </w:r>
      <w:r>
        <w:rPr>
          <w:rFonts w:hint="eastAsia" w:ascii="仿宋" w:hAnsi="仿宋" w:eastAsia="仿宋" w:cs="仿宋"/>
          <w:color w:val="auto"/>
          <w:sz w:val="32"/>
          <w:szCs w:val="30"/>
          <w:highlight w:val="none"/>
        </w:rPr>
        <w:t>，对个人和家庭补助</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万元，其他资本性支出</w:t>
      </w:r>
      <w:r>
        <w:rPr>
          <w:rFonts w:hint="eastAsia" w:ascii="仿宋" w:hAnsi="仿宋" w:eastAsia="仿宋" w:cs="仿宋"/>
          <w:color w:val="auto"/>
          <w:sz w:val="32"/>
          <w:szCs w:val="30"/>
          <w:highlight w:val="none"/>
          <w:lang w:val="en-US" w:eastAsia="zh-CN"/>
        </w:rPr>
        <w:t>0</w:t>
      </w:r>
      <w:r>
        <w:rPr>
          <w:rFonts w:hint="eastAsia" w:ascii="仿宋" w:hAnsi="仿宋" w:eastAsia="仿宋" w:cs="仿宋"/>
          <w:color w:val="auto"/>
          <w:sz w:val="32"/>
          <w:szCs w:val="30"/>
          <w:highlight w:val="none"/>
        </w:rPr>
        <w:t>万元，对企业补贴</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w:t>
      </w:r>
    </w:p>
    <w:p>
      <w:pPr>
        <w:widowControl/>
        <w:spacing w:line="600" w:lineRule="exact"/>
        <w:ind w:firstLine="640" w:firstLineChars="20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按支出功能科目划分：一般公共服务支出</w:t>
      </w:r>
      <w:r>
        <w:rPr>
          <w:rFonts w:hint="eastAsia" w:ascii="仿宋" w:hAnsi="仿宋" w:eastAsia="仿宋" w:cs="仿宋"/>
          <w:color w:val="auto"/>
          <w:sz w:val="32"/>
          <w:szCs w:val="30"/>
          <w:highlight w:val="none"/>
          <w:lang w:val="en-US" w:eastAsia="zh-CN"/>
        </w:rPr>
        <w:t>376.57</w:t>
      </w:r>
      <w:r>
        <w:rPr>
          <w:rFonts w:hint="eastAsia" w:ascii="仿宋" w:hAnsi="仿宋" w:eastAsia="仿宋" w:cs="仿宋"/>
          <w:color w:val="auto"/>
          <w:sz w:val="32"/>
          <w:szCs w:val="30"/>
          <w:highlight w:val="none"/>
        </w:rPr>
        <w:t>万元，公共安全支出</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w:t>
      </w:r>
      <w:r>
        <w:rPr>
          <w:rFonts w:hint="eastAsia" w:ascii="仿宋" w:hAnsi="仿宋" w:eastAsia="仿宋" w:cs="仿宋"/>
          <w:color w:val="auto"/>
          <w:sz w:val="32"/>
          <w:szCs w:val="30"/>
          <w:highlight w:val="none"/>
          <w:lang w:val="en-US" w:eastAsia="zh-CN"/>
        </w:rPr>
        <w:t>教育支出零万元，</w:t>
      </w:r>
      <w:r>
        <w:rPr>
          <w:rFonts w:hint="eastAsia" w:ascii="仿宋" w:hAnsi="仿宋" w:eastAsia="仿宋" w:cs="仿宋"/>
          <w:color w:val="auto"/>
          <w:sz w:val="32"/>
          <w:szCs w:val="30"/>
          <w:highlight w:val="none"/>
        </w:rPr>
        <w:t>科学技术支出</w:t>
      </w:r>
      <w:r>
        <w:rPr>
          <w:rFonts w:hint="eastAsia" w:ascii="仿宋" w:hAnsi="仿宋" w:eastAsia="仿宋" w:cs="仿宋"/>
          <w:color w:val="auto"/>
          <w:sz w:val="32"/>
          <w:szCs w:val="30"/>
          <w:highlight w:val="none"/>
          <w:lang w:val="en-US" w:eastAsia="zh-CN"/>
        </w:rPr>
        <w:t xml:space="preserve"> 零</w:t>
      </w:r>
      <w:r>
        <w:rPr>
          <w:rFonts w:hint="eastAsia" w:ascii="仿宋" w:hAnsi="仿宋" w:eastAsia="仿宋" w:cs="仿宋"/>
          <w:color w:val="auto"/>
          <w:sz w:val="32"/>
          <w:szCs w:val="30"/>
          <w:highlight w:val="none"/>
        </w:rPr>
        <w:t>万元，文化体育与传媒支出</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万元，社会保障和就业支出</w:t>
      </w:r>
      <w:r>
        <w:rPr>
          <w:rFonts w:hint="eastAsia" w:ascii="仿宋" w:hAnsi="仿宋" w:eastAsia="仿宋" w:cs="仿宋"/>
          <w:color w:val="auto"/>
          <w:sz w:val="32"/>
          <w:szCs w:val="30"/>
          <w:highlight w:val="none"/>
          <w:lang w:val="en-US" w:eastAsia="zh-CN"/>
        </w:rPr>
        <w:t>117.78</w:t>
      </w:r>
      <w:r>
        <w:rPr>
          <w:rFonts w:hint="eastAsia" w:ascii="仿宋" w:hAnsi="仿宋" w:eastAsia="仿宋" w:cs="仿宋"/>
          <w:color w:val="auto"/>
          <w:sz w:val="32"/>
          <w:szCs w:val="30"/>
          <w:highlight w:val="none"/>
        </w:rPr>
        <w:t>万元，</w:t>
      </w:r>
      <w:r>
        <w:rPr>
          <w:rFonts w:hint="eastAsia" w:ascii="仿宋" w:hAnsi="仿宋" w:eastAsia="仿宋" w:cs="仿宋"/>
          <w:color w:val="auto"/>
          <w:sz w:val="32"/>
          <w:szCs w:val="30"/>
          <w:highlight w:val="none"/>
          <w:lang w:val="en-US" w:eastAsia="zh-CN"/>
        </w:rPr>
        <w:t>卫生健康支出266.49</w:t>
      </w:r>
      <w:r>
        <w:rPr>
          <w:rFonts w:hint="eastAsia" w:ascii="仿宋" w:hAnsi="仿宋" w:eastAsia="仿宋" w:cs="仿宋"/>
          <w:color w:val="auto"/>
          <w:sz w:val="32"/>
          <w:szCs w:val="30"/>
          <w:highlight w:val="none"/>
        </w:rPr>
        <w:t>万元，节能环保支出</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万元，城乡社区支出</w:t>
      </w:r>
      <w:r>
        <w:rPr>
          <w:rFonts w:hint="eastAsia" w:ascii="仿宋" w:hAnsi="仿宋" w:eastAsia="仿宋" w:cs="仿宋"/>
          <w:color w:val="auto"/>
          <w:sz w:val="32"/>
          <w:szCs w:val="30"/>
          <w:highlight w:val="none"/>
          <w:lang w:val="en-US" w:eastAsia="zh-CN"/>
        </w:rPr>
        <w:t>140</w:t>
      </w:r>
      <w:r>
        <w:rPr>
          <w:rFonts w:hint="eastAsia" w:ascii="仿宋" w:hAnsi="仿宋" w:eastAsia="仿宋" w:cs="仿宋"/>
          <w:color w:val="auto"/>
          <w:sz w:val="32"/>
          <w:szCs w:val="30"/>
          <w:highlight w:val="none"/>
        </w:rPr>
        <w:t>万元，农林水支出</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万元，资源勘探信息等支出</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万元，商业服务业等支出</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w:t>
      </w:r>
      <w:r>
        <w:rPr>
          <w:rFonts w:hint="eastAsia" w:ascii="仿宋" w:hAnsi="仿宋" w:eastAsia="仿宋" w:cs="仿宋"/>
          <w:color w:val="auto"/>
          <w:sz w:val="32"/>
          <w:szCs w:val="30"/>
          <w:highlight w:val="none"/>
          <w:lang w:eastAsia="zh-CN"/>
        </w:rPr>
        <w:t>，</w:t>
      </w:r>
      <w:r>
        <w:rPr>
          <w:rFonts w:hint="eastAsia" w:ascii="仿宋" w:hAnsi="仿宋" w:eastAsia="仿宋" w:cs="仿宋"/>
          <w:color w:val="auto"/>
          <w:sz w:val="32"/>
          <w:szCs w:val="30"/>
          <w:highlight w:val="none"/>
          <w:lang w:val="en-US" w:eastAsia="zh-CN"/>
        </w:rPr>
        <w:t>灾害防治及应急管理支出197万元</w:t>
      </w:r>
      <w:r>
        <w:rPr>
          <w:rFonts w:hint="eastAsia" w:ascii="仿宋" w:hAnsi="仿宋" w:eastAsia="仿宋" w:cs="仿宋"/>
          <w:color w:val="auto"/>
          <w:sz w:val="32"/>
          <w:szCs w:val="30"/>
          <w:highlight w:val="none"/>
        </w:rPr>
        <w:t>。</w:t>
      </w:r>
    </w:p>
    <w:p>
      <w:pPr>
        <w:widowControl/>
        <w:spacing w:line="600" w:lineRule="exact"/>
        <w:ind w:firstLine="640" w:firstLineChars="20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按支出经济分类划分：工资福利</w:t>
      </w:r>
      <w:r>
        <w:rPr>
          <w:rFonts w:hint="eastAsia" w:ascii="仿宋" w:hAnsi="仿宋" w:eastAsia="仿宋" w:cs="仿宋"/>
          <w:color w:val="auto"/>
          <w:sz w:val="32"/>
          <w:szCs w:val="30"/>
          <w:highlight w:val="none"/>
          <w:lang w:val="en-US" w:eastAsia="zh-CN"/>
        </w:rPr>
        <w:t>386.48</w:t>
      </w:r>
      <w:r>
        <w:rPr>
          <w:rFonts w:hint="eastAsia" w:ascii="仿宋" w:hAnsi="仿宋" w:eastAsia="仿宋" w:cs="仿宋"/>
          <w:color w:val="auto"/>
          <w:sz w:val="32"/>
          <w:szCs w:val="30"/>
          <w:highlight w:val="none"/>
        </w:rPr>
        <w:t>万元，商品和服务支出</w:t>
      </w:r>
      <w:r>
        <w:rPr>
          <w:rFonts w:hint="eastAsia" w:ascii="仿宋" w:hAnsi="仿宋" w:eastAsia="仿宋" w:cs="仿宋"/>
          <w:color w:val="auto"/>
          <w:sz w:val="32"/>
          <w:szCs w:val="30"/>
          <w:highlight w:val="none"/>
          <w:lang w:val="en-US" w:eastAsia="zh-CN"/>
        </w:rPr>
        <w:t>19.3</w:t>
      </w:r>
      <w:r>
        <w:rPr>
          <w:rFonts w:hint="eastAsia" w:ascii="仿宋" w:hAnsi="仿宋" w:eastAsia="仿宋" w:cs="仿宋"/>
          <w:color w:val="auto"/>
          <w:sz w:val="32"/>
          <w:szCs w:val="30"/>
          <w:highlight w:val="none"/>
        </w:rPr>
        <w:t>万元，对个人和家庭补助</w:t>
      </w:r>
      <w:r>
        <w:rPr>
          <w:rFonts w:hint="eastAsia" w:ascii="仿宋" w:hAnsi="仿宋" w:eastAsia="仿宋" w:cs="仿宋"/>
          <w:color w:val="auto"/>
          <w:sz w:val="32"/>
          <w:szCs w:val="30"/>
          <w:highlight w:val="none"/>
          <w:lang w:val="en-US" w:eastAsia="zh-CN"/>
        </w:rPr>
        <w:t xml:space="preserve"> 零</w:t>
      </w:r>
      <w:r>
        <w:rPr>
          <w:rFonts w:hint="eastAsia" w:ascii="仿宋" w:hAnsi="仿宋" w:eastAsia="仿宋" w:cs="仿宋"/>
          <w:color w:val="auto"/>
          <w:sz w:val="32"/>
          <w:szCs w:val="30"/>
          <w:highlight w:val="none"/>
        </w:rPr>
        <w:t>万元、其他资本性支出</w:t>
      </w:r>
      <w:r>
        <w:rPr>
          <w:rFonts w:hint="eastAsia" w:ascii="仿宋" w:hAnsi="仿宋" w:eastAsia="仿宋" w:cs="仿宋"/>
          <w:color w:val="auto"/>
          <w:sz w:val="32"/>
          <w:szCs w:val="30"/>
          <w:highlight w:val="none"/>
          <w:lang w:val="en-US" w:eastAsia="zh-CN"/>
        </w:rPr>
        <w:t>0</w:t>
      </w:r>
      <w:r>
        <w:rPr>
          <w:rFonts w:hint="eastAsia" w:ascii="仿宋" w:hAnsi="仿宋" w:eastAsia="仿宋" w:cs="仿宋"/>
          <w:color w:val="auto"/>
          <w:sz w:val="32"/>
          <w:szCs w:val="30"/>
          <w:highlight w:val="none"/>
        </w:rPr>
        <w:t>万元，对企业补贴</w:t>
      </w:r>
      <w:r>
        <w:rPr>
          <w:rFonts w:hint="eastAsia" w:ascii="仿宋" w:hAnsi="仿宋" w:eastAsia="仿宋" w:cs="仿宋"/>
          <w:color w:val="auto"/>
          <w:sz w:val="32"/>
          <w:szCs w:val="30"/>
          <w:highlight w:val="none"/>
          <w:lang w:val="en-US" w:eastAsia="zh-CN"/>
        </w:rPr>
        <w:t xml:space="preserve"> 零</w:t>
      </w:r>
      <w:r>
        <w:rPr>
          <w:rFonts w:hint="eastAsia" w:ascii="仿宋" w:hAnsi="仿宋" w:eastAsia="仿宋" w:cs="仿宋"/>
          <w:color w:val="auto"/>
          <w:sz w:val="32"/>
          <w:szCs w:val="30"/>
          <w:highlight w:val="none"/>
        </w:rPr>
        <w:t>万元。</w:t>
      </w:r>
    </w:p>
    <w:p>
      <w:pPr>
        <w:widowControl/>
        <w:spacing w:line="580" w:lineRule="exact"/>
        <w:ind w:firstLine="640"/>
        <w:jc w:val="left"/>
        <w:rPr>
          <w:rFonts w:hint="eastAsia" w:ascii="仿宋" w:hAnsi="仿宋" w:eastAsia="仿宋" w:cs="仿宋"/>
          <w:b/>
          <w:color w:val="auto"/>
          <w:sz w:val="32"/>
          <w:szCs w:val="30"/>
          <w:highlight w:val="none"/>
        </w:rPr>
      </w:pPr>
      <w:r>
        <w:rPr>
          <w:rFonts w:hint="eastAsia" w:ascii="仿宋" w:hAnsi="仿宋" w:eastAsia="仿宋" w:cs="仿宋"/>
          <w:b/>
          <w:color w:val="auto"/>
          <w:sz w:val="32"/>
          <w:szCs w:val="30"/>
          <w:highlight w:val="none"/>
        </w:rPr>
        <w:t>（三）财政拨款支出情况</w:t>
      </w:r>
    </w:p>
    <w:p>
      <w:pPr>
        <w:widowControl/>
        <w:spacing w:line="600" w:lineRule="exact"/>
        <w:ind w:firstLine="640" w:firstLineChars="20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20</w:t>
      </w:r>
      <w:r>
        <w:rPr>
          <w:rFonts w:hint="eastAsia" w:ascii="仿宋" w:hAnsi="仿宋" w:eastAsia="仿宋" w:cs="仿宋"/>
          <w:color w:val="auto"/>
          <w:sz w:val="32"/>
          <w:szCs w:val="30"/>
          <w:highlight w:val="none"/>
          <w:lang w:val="en-US" w:eastAsia="zh-CN"/>
        </w:rPr>
        <w:t>22</w:t>
      </w:r>
      <w:r>
        <w:rPr>
          <w:rFonts w:hint="eastAsia" w:ascii="仿宋" w:hAnsi="仿宋" w:eastAsia="仿宋" w:cs="仿宋"/>
          <w:color w:val="auto"/>
          <w:sz w:val="32"/>
          <w:szCs w:val="30"/>
          <w:highlight w:val="none"/>
        </w:rPr>
        <w:t>年高新区财政拨款支出预算</w:t>
      </w:r>
      <w:r>
        <w:rPr>
          <w:rFonts w:hint="eastAsia" w:ascii="仿宋" w:hAnsi="仿宋" w:eastAsia="仿宋" w:cs="仿宋"/>
          <w:color w:val="auto"/>
          <w:sz w:val="32"/>
          <w:szCs w:val="30"/>
          <w:highlight w:val="none"/>
          <w:lang w:val="en-US" w:eastAsia="zh-CN"/>
        </w:rPr>
        <w:t>1206.44</w:t>
      </w:r>
      <w:r>
        <w:rPr>
          <w:rFonts w:hint="eastAsia" w:ascii="仿宋" w:hAnsi="仿宋" w:eastAsia="仿宋" w:cs="仿宋"/>
          <w:color w:val="auto"/>
          <w:sz w:val="32"/>
          <w:szCs w:val="30"/>
          <w:highlight w:val="none"/>
        </w:rPr>
        <w:t>万元，较上年</w:t>
      </w:r>
      <w:r>
        <w:rPr>
          <w:rFonts w:hint="eastAsia" w:ascii="仿宋" w:hAnsi="仿宋" w:eastAsia="仿宋" w:cs="仿宋"/>
          <w:color w:val="auto"/>
          <w:sz w:val="32"/>
          <w:szCs w:val="30"/>
          <w:highlight w:val="none"/>
          <w:lang w:val="en-US" w:eastAsia="zh-CN"/>
        </w:rPr>
        <w:t>增长31</w:t>
      </w:r>
      <w:r>
        <w:rPr>
          <w:rFonts w:hint="eastAsia" w:ascii="仿宋" w:hAnsi="仿宋" w:eastAsia="仿宋" w:cs="仿宋"/>
          <w:color w:val="auto"/>
          <w:sz w:val="32"/>
          <w:szCs w:val="30"/>
          <w:highlight w:val="none"/>
        </w:rPr>
        <w:t>%，具体支出情况是：一般公共服务支出</w:t>
      </w:r>
      <w:r>
        <w:rPr>
          <w:rFonts w:hint="eastAsia" w:ascii="仿宋" w:hAnsi="仿宋" w:eastAsia="仿宋" w:cs="仿宋"/>
          <w:color w:val="auto"/>
          <w:sz w:val="32"/>
          <w:szCs w:val="30"/>
          <w:highlight w:val="none"/>
          <w:lang w:val="en-US" w:eastAsia="zh-CN"/>
        </w:rPr>
        <w:t>376.57</w:t>
      </w:r>
      <w:r>
        <w:rPr>
          <w:rFonts w:hint="eastAsia" w:ascii="仿宋" w:hAnsi="仿宋" w:eastAsia="仿宋" w:cs="仿宋"/>
          <w:color w:val="auto"/>
          <w:sz w:val="32"/>
          <w:szCs w:val="30"/>
          <w:highlight w:val="none"/>
        </w:rPr>
        <w:t>万元，公共安全支出</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w:t>
      </w:r>
      <w:r>
        <w:rPr>
          <w:rFonts w:hint="eastAsia" w:ascii="仿宋" w:hAnsi="仿宋" w:eastAsia="仿宋" w:cs="仿宋"/>
          <w:color w:val="auto"/>
          <w:sz w:val="32"/>
          <w:szCs w:val="30"/>
          <w:highlight w:val="none"/>
          <w:lang w:val="en-US" w:eastAsia="zh-CN"/>
        </w:rPr>
        <w:t>教育支出零万元，</w:t>
      </w:r>
      <w:r>
        <w:rPr>
          <w:rFonts w:hint="eastAsia" w:ascii="仿宋" w:hAnsi="仿宋" w:eastAsia="仿宋" w:cs="仿宋"/>
          <w:color w:val="auto"/>
          <w:sz w:val="32"/>
          <w:szCs w:val="30"/>
          <w:highlight w:val="none"/>
        </w:rPr>
        <w:t>科学技术支出</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万元，文化体育与传媒支出</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万元，社会保障和就业支出</w:t>
      </w:r>
      <w:r>
        <w:rPr>
          <w:rFonts w:hint="eastAsia" w:ascii="仿宋" w:hAnsi="仿宋" w:eastAsia="仿宋" w:cs="仿宋"/>
          <w:color w:val="auto"/>
          <w:sz w:val="32"/>
          <w:szCs w:val="30"/>
          <w:highlight w:val="none"/>
          <w:lang w:val="en-US" w:eastAsia="zh-CN"/>
        </w:rPr>
        <w:t>117.78</w:t>
      </w:r>
      <w:r>
        <w:rPr>
          <w:rFonts w:hint="eastAsia" w:ascii="仿宋" w:hAnsi="仿宋" w:eastAsia="仿宋" w:cs="仿宋"/>
          <w:color w:val="auto"/>
          <w:sz w:val="32"/>
          <w:szCs w:val="30"/>
          <w:highlight w:val="none"/>
        </w:rPr>
        <w:t>万元，</w:t>
      </w:r>
      <w:r>
        <w:rPr>
          <w:rFonts w:hint="eastAsia" w:ascii="仿宋" w:hAnsi="仿宋" w:eastAsia="仿宋" w:cs="仿宋"/>
          <w:color w:val="auto"/>
          <w:sz w:val="32"/>
          <w:szCs w:val="30"/>
          <w:highlight w:val="none"/>
          <w:lang w:val="en-US" w:eastAsia="zh-CN"/>
        </w:rPr>
        <w:t>卫生健康支出266.49</w:t>
      </w:r>
      <w:r>
        <w:rPr>
          <w:rFonts w:hint="eastAsia" w:ascii="仿宋" w:hAnsi="仿宋" w:eastAsia="仿宋" w:cs="仿宋"/>
          <w:color w:val="auto"/>
          <w:sz w:val="32"/>
          <w:szCs w:val="30"/>
          <w:highlight w:val="none"/>
        </w:rPr>
        <w:t>万元，节能环保支出</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万元，城乡社区支出</w:t>
      </w:r>
      <w:r>
        <w:rPr>
          <w:rFonts w:hint="eastAsia" w:ascii="仿宋" w:hAnsi="仿宋" w:eastAsia="仿宋" w:cs="仿宋"/>
          <w:color w:val="auto"/>
          <w:sz w:val="32"/>
          <w:szCs w:val="30"/>
          <w:highlight w:val="none"/>
          <w:lang w:val="en-US" w:eastAsia="zh-CN"/>
        </w:rPr>
        <w:t>140</w:t>
      </w:r>
      <w:r>
        <w:rPr>
          <w:rFonts w:hint="eastAsia" w:ascii="仿宋" w:hAnsi="仿宋" w:eastAsia="仿宋" w:cs="仿宋"/>
          <w:color w:val="auto"/>
          <w:sz w:val="32"/>
          <w:szCs w:val="30"/>
          <w:highlight w:val="none"/>
        </w:rPr>
        <w:t>万元，农林水支出</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万元，资源勘探信息等支出</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万元，商业服务业等支出</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w:t>
      </w:r>
      <w:r>
        <w:rPr>
          <w:rFonts w:hint="eastAsia" w:ascii="仿宋" w:hAnsi="仿宋" w:eastAsia="仿宋" w:cs="仿宋"/>
          <w:color w:val="auto"/>
          <w:sz w:val="32"/>
          <w:szCs w:val="30"/>
          <w:highlight w:val="none"/>
          <w:lang w:eastAsia="zh-CN"/>
        </w:rPr>
        <w:t>，</w:t>
      </w:r>
      <w:r>
        <w:rPr>
          <w:rFonts w:hint="eastAsia" w:ascii="仿宋" w:hAnsi="仿宋" w:eastAsia="仿宋" w:cs="仿宋"/>
          <w:color w:val="auto"/>
          <w:sz w:val="32"/>
          <w:szCs w:val="30"/>
          <w:highlight w:val="none"/>
          <w:lang w:val="en-US" w:eastAsia="zh-CN"/>
        </w:rPr>
        <w:t>灾害防治及应急管理支出163万元</w:t>
      </w:r>
      <w:r>
        <w:rPr>
          <w:rFonts w:hint="eastAsia" w:ascii="仿宋" w:hAnsi="仿宋" w:eastAsia="仿宋" w:cs="仿宋"/>
          <w:color w:val="auto"/>
          <w:sz w:val="32"/>
          <w:szCs w:val="30"/>
          <w:highlight w:val="none"/>
        </w:rPr>
        <w:t>。</w:t>
      </w:r>
    </w:p>
    <w:p>
      <w:pPr>
        <w:widowControl/>
        <w:spacing w:line="580" w:lineRule="exact"/>
        <w:ind w:firstLine="640"/>
        <w:jc w:val="left"/>
        <w:rPr>
          <w:rFonts w:hint="eastAsia" w:ascii="仿宋" w:hAnsi="仿宋" w:eastAsia="仿宋" w:cs="仿宋"/>
          <w:b/>
          <w:color w:val="auto"/>
          <w:sz w:val="32"/>
          <w:szCs w:val="30"/>
          <w:highlight w:val="none"/>
        </w:rPr>
      </w:pPr>
      <w:r>
        <w:rPr>
          <w:rFonts w:hint="eastAsia" w:ascii="仿宋" w:hAnsi="仿宋" w:eastAsia="仿宋" w:cs="仿宋"/>
          <w:b/>
          <w:color w:val="auto"/>
          <w:sz w:val="32"/>
          <w:szCs w:val="30"/>
          <w:highlight w:val="none"/>
        </w:rPr>
        <w:t>（四）政府性基金情况</w:t>
      </w:r>
    </w:p>
    <w:p>
      <w:pPr>
        <w:widowControl/>
        <w:spacing w:line="580" w:lineRule="exact"/>
        <w:ind w:firstLine="64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20</w:t>
      </w:r>
      <w:r>
        <w:rPr>
          <w:rFonts w:hint="eastAsia" w:ascii="仿宋" w:hAnsi="仿宋" w:eastAsia="仿宋" w:cs="仿宋"/>
          <w:color w:val="auto"/>
          <w:sz w:val="32"/>
          <w:szCs w:val="30"/>
          <w:highlight w:val="none"/>
          <w:lang w:val="en-US" w:eastAsia="zh-CN"/>
        </w:rPr>
        <w:t>22</w:t>
      </w:r>
      <w:r>
        <w:rPr>
          <w:rFonts w:hint="eastAsia" w:ascii="仿宋" w:hAnsi="仿宋" w:eastAsia="仿宋" w:cs="仿宋"/>
          <w:color w:val="auto"/>
          <w:sz w:val="32"/>
          <w:szCs w:val="30"/>
          <w:highlight w:val="none"/>
        </w:rPr>
        <w:t>年高新区部门预算安排政府性基金支出</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w:t>
      </w:r>
    </w:p>
    <w:p>
      <w:pPr>
        <w:widowControl/>
        <w:numPr>
          <w:ilvl w:val="0"/>
          <w:numId w:val="2"/>
        </w:numPr>
        <w:spacing w:line="580" w:lineRule="exact"/>
        <w:ind w:firstLine="640"/>
        <w:jc w:val="left"/>
        <w:rPr>
          <w:rFonts w:hint="eastAsia" w:ascii="仿宋" w:hAnsi="仿宋" w:eastAsia="仿宋" w:cs="仿宋"/>
          <w:b/>
          <w:color w:val="auto"/>
          <w:sz w:val="32"/>
          <w:szCs w:val="30"/>
          <w:highlight w:val="none"/>
          <w:lang w:val="en-US" w:eastAsia="zh-CN"/>
        </w:rPr>
      </w:pPr>
      <w:r>
        <w:rPr>
          <w:rFonts w:hint="eastAsia" w:ascii="仿宋" w:hAnsi="仿宋" w:eastAsia="仿宋" w:cs="仿宋"/>
          <w:b/>
          <w:color w:val="auto"/>
          <w:sz w:val="32"/>
          <w:szCs w:val="30"/>
          <w:highlight w:val="none"/>
          <w:lang w:val="en-US" w:eastAsia="zh-CN"/>
        </w:rPr>
        <w:t>国有资本经营情况</w:t>
      </w:r>
    </w:p>
    <w:p>
      <w:pPr>
        <w:widowControl/>
        <w:spacing w:line="580" w:lineRule="exact"/>
        <w:ind w:left="319" w:leftChars="152" w:firstLine="652" w:firstLineChars="204"/>
        <w:jc w:val="left"/>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2022年部门国有资本经营预算支出零万元。</w:t>
      </w:r>
    </w:p>
    <w:p>
      <w:pPr>
        <w:widowControl/>
        <w:numPr>
          <w:ilvl w:val="0"/>
          <w:numId w:val="2"/>
        </w:numPr>
        <w:spacing w:line="580" w:lineRule="exact"/>
        <w:ind w:firstLine="640"/>
        <w:jc w:val="left"/>
        <w:rPr>
          <w:rFonts w:hint="eastAsia" w:ascii="仿宋" w:hAnsi="仿宋" w:eastAsia="仿宋" w:cs="仿宋"/>
          <w:b/>
          <w:color w:val="auto"/>
          <w:sz w:val="32"/>
          <w:szCs w:val="30"/>
          <w:highlight w:val="none"/>
          <w:lang w:val="en-US" w:eastAsia="zh-CN"/>
        </w:rPr>
      </w:pPr>
      <w:r>
        <w:rPr>
          <w:rFonts w:hint="eastAsia" w:ascii="仿宋" w:hAnsi="仿宋" w:eastAsia="仿宋" w:cs="仿宋"/>
          <w:b/>
          <w:color w:val="auto"/>
          <w:sz w:val="32"/>
          <w:szCs w:val="30"/>
          <w:highlight w:val="none"/>
          <w:lang w:val="en-US" w:eastAsia="zh-CN"/>
        </w:rPr>
        <w:t>机关运行经费等重要事项的说明</w:t>
      </w:r>
    </w:p>
    <w:p>
      <w:pPr>
        <w:widowControl/>
        <w:spacing w:line="580" w:lineRule="exact"/>
        <w:ind w:left="319" w:leftChars="152" w:firstLine="652" w:firstLineChars="204"/>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20</w:t>
      </w:r>
      <w:r>
        <w:rPr>
          <w:rFonts w:hint="eastAsia" w:ascii="仿宋" w:hAnsi="仿宋" w:eastAsia="仿宋" w:cs="仿宋"/>
          <w:color w:val="auto"/>
          <w:sz w:val="32"/>
          <w:szCs w:val="30"/>
          <w:highlight w:val="none"/>
          <w:lang w:val="en-US" w:eastAsia="zh-CN"/>
        </w:rPr>
        <w:t>22</w:t>
      </w:r>
      <w:r>
        <w:rPr>
          <w:rFonts w:hint="eastAsia" w:ascii="仿宋" w:hAnsi="仿宋" w:eastAsia="仿宋" w:cs="仿宋"/>
          <w:color w:val="auto"/>
          <w:sz w:val="32"/>
          <w:szCs w:val="30"/>
          <w:highlight w:val="none"/>
        </w:rPr>
        <w:t>年</w:t>
      </w:r>
      <w:r>
        <w:rPr>
          <w:rFonts w:hint="eastAsia" w:ascii="仿宋" w:hAnsi="仿宋" w:eastAsia="仿宋" w:cs="仿宋"/>
          <w:color w:val="auto"/>
          <w:sz w:val="32"/>
          <w:szCs w:val="30"/>
          <w:highlight w:val="none"/>
          <w:lang w:val="en-US" w:eastAsia="zh-CN"/>
        </w:rPr>
        <w:t>部门</w:t>
      </w:r>
      <w:r>
        <w:rPr>
          <w:rFonts w:hint="eastAsia" w:ascii="仿宋" w:hAnsi="仿宋" w:eastAsia="仿宋" w:cs="仿宋"/>
          <w:color w:val="auto"/>
          <w:sz w:val="32"/>
          <w:szCs w:val="30"/>
          <w:highlight w:val="none"/>
        </w:rPr>
        <w:t>机关运行经费</w:t>
      </w:r>
      <w:r>
        <w:rPr>
          <w:rFonts w:hint="eastAsia" w:ascii="仿宋" w:hAnsi="仿宋" w:eastAsia="仿宋" w:cs="仿宋"/>
          <w:color w:val="auto"/>
          <w:sz w:val="32"/>
          <w:szCs w:val="30"/>
          <w:highlight w:val="none"/>
          <w:lang w:val="en-US" w:eastAsia="zh-CN"/>
        </w:rPr>
        <w:t>19.3</w:t>
      </w:r>
      <w:r>
        <w:rPr>
          <w:rFonts w:hint="eastAsia" w:ascii="仿宋" w:hAnsi="仿宋" w:eastAsia="仿宋" w:cs="仿宋"/>
          <w:color w:val="auto"/>
          <w:sz w:val="32"/>
          <w:szCs w:val="30"/>
          <w:highlight w:val="none"/>
        </w:rPr>
        <w:t>万元。包括办公费</w:t>
      </w:r>
      <w:r>
        <w:rPr>
          <w:rFonts w:hint="eastAsia" w:ascii="仿宋" w:hAnsi="仿宋" w:eastAsia="仿宋" w:cs="仿宋"/>
          <w:color w:val="auto"/>
          <w:sz w:val="32"/>
          <w:szCs w:val="30"/>
          <w:highlight w:val="none"/>
          <w:lang w:val="en-US" w:eastAsia="zh-CN"/>
        </w:rPr>
        <w:t>10.15</w:t>
      </w:r>
      <w:r>
        <w:rPr>
          <w:rFonts w:hint="eastAsia" w:ascii="仿宋" w:hAnsi="仿宋" w:eastAsia="仿宋" w:cs="仿宋"/>
          <w:color w:val="auto"/>
          <w:sz w:val="32"/>
          <w:szCs w:val="30"/>
          <w:highlight w:val="none"/>
        </w:rPr>
        <w:t>万元、印刷费</w:t>
      </w:r>
      <w:r>
        <w:rPr>
          <w:rFonts w:hint="eastAsia" w:ascii="仿宋" w:hAnsi="仿宋" w:eastAsia="仿宋" w:cs="仿宋"/>
          <w:color w:val="auto"/>
          <w:sz w:val="32"/>
          <w:szCs w:val="30"/>
          <w:highlight w:val="none"/>
          <w:lang w:val="en-US" w:eastAsia="zh-CN"/>
        </w:rPr>
        <w:t>5.15</w:t>
      </w:r>
      <w:r>
        <w:rPr>
          <w:rFonts w:hint="eastAsia" w:ascii="仿宋" w:hAnsi="仿宋" w:eastAsia="仿宋" w:cs="仿宋"/>
          <w:color w:val="auto"/>
          <w:sz w:val="32"/>
          <w:szCs w:val="30"/>
          <w:highlight w:val="none"/>
        </w:rPr>
        <w:t>万元、咨询费</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万元、差旅费</w:t>
      </w:r>
      <w:r>
        <w:rPr>
          <w:rFonts w:hint="eastAsia" w:ascii="仿宋" w:hAnsi="仿宋" w:eastAsia="仿宋" w:cs="仿宋"/>
          <w:color w:val="auto"/>
          <w:sz w:val="32"/>
          <w:szCs w:val="30"/>
          <w:highlight w:val="none"/>
          <w:lang w:val="en-US" w:eastAsia="zh-CN"/>
        </w:rPr>
        <w:t>0.8</w:t>
      </w:r>
      <w:r>
        <w:rPr>
          <w:rFonts w:hint="eastAsia" w:ascii="仿宋" w:hAnsi="仿宋" w:eastAsia="仿宋" w:cs="仿宋"/>
          <w:color w:val="auto"/>
          <w:sz w:val="32"/>
          <w:szCs w:val="30"/>
          <w:highlight w:val="none"/>
        </w:rPr>
        <w:t>万元、劳务费</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万元、委托业务费</w:t>
      </w:r>
      <w:r>
        <w:rPr>
          <w:rFonts w:hint="eastAsia" w:ascii="仿宋" w:hAnsi="仿宋" w:eastAsia="仿宋" w:cs="仿宋"/>
          <w:color w:val="auto"/>
          <w:sz w:val="32"/>
          <w:szCs w:val="30"/>
          <w:highlight w:val="none"/>
          <w:lang w:val="en-US" w:eastAsia="zh-CN"/>
        </w:rPr>
        <w:t>0.6</w:t>
      </w:r>
      <w:r>
        <w:rPr>
          <w:rFonts w:hint="eastAsia" w:ascii="仿宋" w:hAnsi="仿宋" w:eastAsia="仿宋" w:cs="仿宋"/>
          <w:color w:val="auto"/>
          <w:sz w:val="32"/>
          <w:szCs w:val="30"/>
          <w:highlight w:val="none"/>
        </w:rPr>
        <w:t>万元、公务车运行维护</w:t>
      </w:r>
      <w:r>
        <w:rPr>
          <w:rFonts w:hint="eastAsia" w:ascii="仿宋" w:hAnsi="仿宋" w:eastAsia="仿宋" w:cs="仿宋"/>
          <w:color w:val="auto"/>
          <w:sz w:val="32"/>
          <w:szCs w:val="30"/>
          <w:highlight w:val="none"/>
          <w:lang w:val="en-US" w:eastAsia="zh-CN"/>
        </w:rPr>
        <w:t>2.2</w:t>
      </w:r>
      <w:r>
        <w:rPr>
          <w:rFonts w:hint="eastAsia" w:ascii="仿宋" w:hAnsi="仿宋" w:eastAsia="仿宋" w:cs="仿宋"/>
          <w:color w:val="auto"/>
          <w:sz w:val="32"/>
          <w:szCs w:val="30"/>
          <w:highlight w:val="none"/>
        </w:rPr>
        <w:t>万元，其他各类费用</w:t>
      </w:r>
      <w:r>
        <w:rPr>
          <w:rFonts w:hint="eastAsia" w:ascii="仿宋" w:hAnsi="仿宋" w:eastAsia="仿宋" w:cs="仿宋"/>
          <w:color w:val="auto"/>
          <w:sz w:val="32"/>
          <w:szCs w:val="30"/>
          <w:highlight w:val="none"/>
          <w:lang w:val="en-US" w:eastAsia="zh-CN"/>
        </w:rPr>
        <w:t>0.4</w:t>
      </w:r>
      <w:r>
        <w:rPr>
          <w:rFonts w:hint="eastAsia" w:ascii="仿宋" w:hAnsi="仿宋" w:eastAsia="仿宋" w:cs="仿宋"/>
          <w:color w:val="auto"/>
          <w:sz w:val="32"/>
          <w:szCs w:val="30"/>
          <w:highlight w:val="none"/>
        </w:rPr>
        <w:t>万元。</w:t>
      </w:r>
    </w:p>
    <w:p>
      <w:pPr>
        <w:widowControl/>
        <w:numPr>
          <w:ilvl w:val="0"/>
          <w:numId w:val="2"/>
        </w:numPr>
        <w:spacing w:line="580" w:lineRule="exact"/>
        <w:ind w:firstLine="640"/>
        <w:jc w:val="left"/>
        <w:rPr>
          <w:rFonts w:hint="eastAsia" w:ascii="仿宋" w:hAnsi="仿宋" w:eastAsia="仿宋" w:cs="仿宋"/>
          <w:b/>
          <w:color w:val="auto"/>
          <w:sz w:val="32"/>
          <w:szCs w:val="30"/>
          <w:highlight w:val="none"/>
          <w:lang w:val="en-US" w:eastAsia="zh-CN"/>
        </w:rPr>
      </w:pPr>
      <w:r>
        <w:rPr>
          <w:rFonts w:hint="eastAsia" w:ascii="仿宋" w:hAnsi="仿宋" w:eastAsia="仿宋" w:cs="仿宋"/>
          <w:b/>
          <w:color w:val="auto"/>
          <w:sz w:val="32"/>
          <w:szCs w:val="30"/>
          <w:highlight w:val="none"/>
          <w:lang w:val="en-US" w:eastAsia="zh-CN"/>
        </w:rPr>
        <w:t>政府采购情况</w:t>
      </w:r>
    </w:p>
    <w:p>
      <w:pPr>
        <w:ind w:firstLine="640" w:firstLineChars="200"/>
        <w:rPr>
          <w:rFonts w:ascii="新宋体" w:hAnsi="新宋体" w:eastAsia="新宋体" w:cs="新宋体"/>
          <w:sz w:val="30"/>
          <w:szCs w:val="30"/>
        </w:rPr>
      </w:pPr>
      <w:r>
        <w:rPr>
          <w:rFonts w:hint="eastAsia" w:ascii="仿宋" w:hAnsi="仿宋" w:eastAsia="仿宋" w:cs="仿宋"/>
          <w:color w:val="auto"/>
          <w:sz w:val="32"/>
          <w:szCs w:val="30"/>
          <w:highlight w:val="none"/>
        </w:rPr>
        <w:t>202</w:t>
      </w:r>
      <w:r>
        <w:rPr>
          <w:rFonts w:hint="eastAsia" w:ascii="仿宋" w:hAnsi="仿宋" w:eastAsia="仿宋" w:cs="仿宋"/>
          <w:color w:val="auto"/>
          <w:sz w:val="32"/>
          <w:szCs w:val="30"/>
          <w:highlight w:val="none"/>
          <w:lang w:val="en-US" w:eastAsia="zh-CN"/>
        </w:rPr>
        <w:t>2</w:t>
      </w:r>
      <w:r>
        <w:rPr>
          <w:rFonts w:hint="eastAsia" w:ascii="仿宋" w:hAnsi="仿宋" w:eastAsia="仿宋" w:cs="仿宋"/>
          <w:color w:val="auto"/>
          <w:sz w:val="32"/>
          <w:szCs w:val="30"/>
          <w:highlight w:val="none"/>
        </w:rPr>
        <w:t>年</w:t>
      </w:r>
      <w:r>
        <w:rPr>
          <w:rFonts w:hint="eastAsia" w:ascii="仿宋" w:hAnsi="仿宋" w:eastAsia="仿宋" w:cs="仿宋"/>
          <w:color w:val="auto"/>
          <w:sz w:val="32"/>
          <w:szCs w:val="30"/>
          <w:highlight w:val="none"/>
          <w:lang w:val="en-US" w:eastAsia="zh-CN"/>
        </w:rPr>
        <w:t>部门所属各单位</w:t>
      </w:r>
      <w:r>
        <w:rPr>
          <w:rFonts w:hint="eastAsia" w:ascii="仿宋" w:hAnsi="仿宋" w:eastAsia="仿宋" w:cs="仿宋"/>
          <w:color w:val="auto"/>
          <w:sz w:val="32"/>
          <w:szCs w:val="30"/>
          <w:highlight w:val="none"/>
        </w:rPr>
        <w:t>政府采购</w:t>
      </w:r>
      <w:r>
        <w:rPr>
          <w:rFonts w:hint="eastAsia" w:ascii="仿宋" w:hAnsi="仿宋" w:eastAsia="仿宋" w:cs="仿宋"/>
          <w:color w:val="auto"/>
          <w:sz w:val="32"/>
          <w:szCs w:val="30"/>
          <w:highlight w:val="none"/>
          <w:lang w:val="en-US" w:eastAsia="zh-CN"/>
        </w:rPr>
        <w:t>总额零万</w:t>
      </w:r>
      <w:r>
        <w:rPr>
          <w:rFonts w:hint="eastAsia" w:ascii="仿宋" w:hAnsi="仿宋" w:eastAsia="仿宋" w:cs="仿宋"/>
          <w:color w:val="auto"/>
          <w:sz w:val="32"/>
          <w:szCs w:val="30"/>
          <w:highlight w:val="none"/>
        </w:rPr>
        <w:t>元，</w:t>
      </w:r>
      <w:r>
        <w:rPr>
          <w:rFonts w:hint="eastAsia" w:ascii="仿宋" w:hAnsi="仿宋" w:eastAsia="仿宋" w:cs="仿宋"/>
          <w:color w:val="auto"/>
          <w:sz w:val="32"/>
          <w:szCs w:val="30"/>
          <w:highlight w:val="none"/>
          <w:lang w:val="en-US" w:eastAsia="zh-CN"/>
        </w:rPr>
        <w:t>其中：</w:t>
      </w:r>
      <w:r>
        <w:rPr>
          <w:rFonts w:hint="eastAsia" w:ascii="仿宋" w:hAnsi="仿宋" w:eastAsia="仿宋" w:cs="仿宋"/>
          <w:color w:val="auto"/>
          <w:sz w:val="32"/>
          <w:szCs w:val="30"/>
          <w:highlight w:val="none"/>
        </w:rPr>
        <w:t>政府采购</w:t>
      </w:r>
      <w:r>
        <w:rPr>
          <w:rFonts w:hint="eastAsia" w:ascii="仿宋" w:hAnsi="仿宋" w:eastAsia="仿宋" w:cs="仿宋"/>
          <w:color w:val="auto"/>
          <w:sz w:val="32"/>
          <w:szCs w:val="30"/>
          <w:highlight w:val="none"/>
          <w:lang w:val="en-US" w:eastAsia="zh-CN"/>
        </w:rPr>
        <w:t>货物</w:t>
      </w:r>
      <w:r>
        <w:rPr>
          <w:rFonts w:hint="eastAsia" w:ascii="仿宋" w:hAnsi="仿宋" w:eastAsia="仿宋" w:cs="仿宋"/>
          <w:color w:val="auto"/>
          <w:sz w:val="32"/>
          <w:szCs w:val="30"/>
          <w:highlight w:val="none"/>
        </w:rPr>
        <w:t>预算</w:t>
      </w:r>
      <w:r>
        <w:rPr>
          <w:rFonts w:hint="eastAsia" w:ascii="仿宋" w:hAnsi="仿宋" w:eastAsia="仿宋" w:cs="仿宋"/>
          <w:color w:val="auto"/>
          <w:sz w:val="32"/>
          <w:szCs w:val="30"/>
          <w:highlight w:val="none"/>
          <w:lang w:val="en-US" w:eastAsia="zh-CN"/>
        </w:rPr>
        <w:t>零万</w:t>
      </w:r>
      <w:r>
        <w:rPr>
          <w:rFonts w:hint="eastAsia" w:ascii="仿宋" w:hAnsi="仿宋" w:eastAsia="仿宋" w:cs="仿宋"/>
          <w:color w:val="auto"/>
          <w:sz w:val="32"/>
          <w:szCs w:val="30"/>
          <w:highlight w:val="none"/>
        </w:rPr>
        <w:t>元，</w:t>
      </w:r>
      <w:r>
        <w:rPr>
          <w:rFonts w:hint="eastAsia" w:ascii="仿宋" w:hAnsi="仿宋" w:eastAsia="仿宋" w:cs="仿宋"/>
          <w:color w:val="auto"/>
          <w:sz w:val="32"/>
          <w:szCs w:val="30"/>
          <w:highlight w:val="none"/>
          <w:lang w:val="en-US" w:eastAsia="zh-CN"/>
        </w:rPr>
        <w:t>政府采购工程预算零万</w:t>
      </w:r>
      <w:r>
        <w:rPr>
          <w:rFonts w:hint="eastAsia" w:ascii="仿宋" w:hAnsi="仿宋" w:eastAsia="仿宋" w:cs="仿宋"/>
          <w:color w:val="auto"/>
          <w:sz w:val="32"/>
          <w:szCs w:val="30"/>
          <w:highlight w:val="none"/>
        </w:rPr>
        <w:t>元</w:t>
      </w:r>
      <w:r>
        <w:rPr>
          <w:rFonts w:hint="eastAsia" w:ascii="仿宋" w:hAnsi="仿宋" w:eastAsia="仿宋" w:cs="仿宋"/>
          <w:color w:val="auto"/>
          <w:sz w:val="32"/>
          <w:szCs w:val="30"/>
          <w:highlight w:val="none"/>
          <w:lang w:eastAsia="zh-CN"/>
        </w:rPr>
        <w:t>，</w:t>
      </w:r>
      <w:r>
        <w:rPr>
          <w:rFonts w:hint="eastAsia" w:ascii="仿宋" w:hAnsi="仿宋" w:eastAsia="仿宋" w:cs="仿宋"/>
          <w:color w:val="auto"/>
          <w:sz w:val="32"/>
          <w:szCs w:val="30"/>
          <w:highlight w:val="none"/>
          <w:lang w:val="en-US" w:eastAsia="zh-CN"/>
        </w:rPr>
        <w:t>政府采购服务预算零万元</w:t>
      </w:r>
      <w:r>
        <w:rPr>
          <w:rFonts w:hint="eastAsia" w:ascii="仿宋" w:hAnsi="仿宋" w:eastAsia="仿宋" w:cs="仿宋"/>
          <w:color w:val="auto"/>
          <w:sz w:val="32"/>
          <w:szCs w:val="30"/>
          <w:highlight w:val="none"/>
        </w:rPr>
        <w:t>。</w:t>
      </w:r>
    </w:p>
    <w:p>
      <w:pPr>
        <w:widowControl/>
        <w:numPr>
          <w:ilvl w:val="0"/>
          <w:numId w:val="2"/>
        </w:numPr>
        <w:spacing w:line="580" w:lineRule="exact"/>
        <w:ind w:firstLine="640"/>
        <w:jc w:val="left"/>
        <w:rPr>
          <w:rFonts w:hint="eastAsia" w:ascii="仿宋" w:hAnsi="仿宋" w:eastAsia="仿宋" w:cs="仿宋"/>
          <w:b/>
          <w:color w:val="auto"/>
          <w:sz w:val="32"/>
          <w:szCs w:val="30"/>
          <w:highlight w:val="none"/>
          <w:lang w:val="en-US" w:eastAsia="zh-CN"/>
        </w:rPr>
      </w:pPr>
      <w:r>
        <w:rPr>
          <w:rFonts w:hint="eastAsia" w:ascii="仿宋" w:hAnsi="仿宋" w:eastAsia="仿宋" w:cs="仿宋"/>
          <w:b/>
          <w:color w:val="auto"/>
          <w:sz w:val="32"/>
          <w:szCs w:val="30"/>
          <w:highlight w:val="none"/>
          <w:lang w:val="en-US" w:eastAsia="zh-CN"/>
        </w:rPr>
        <w:t>国有资产占有使用情况</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截止2021年年末，部门共有车辆4辆，其中，一般公务用车4辆，执法执勤用车零辆，其他用车零辆。</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2022年部门预算安排购置车辆零辆，安排购置单位价值200万元以上大型设备具体为：无 。</w:t>
      </w:r>
    </w:p>
    <w:p>
      <w:pPr>
        <w:widowControl/>
        <w:numPr>
          <w:ilvl w:val="0"/>
          <w:numId w:val="2"/>
        </w:numPr>
        <w:spacing w:line="580" w:lineRule="exact"/>
        <w:ind w:firstLine="640"/>
        <w:jc w:val="left"/>
        <w:rPr>
          <w:rFonts w:hint="eastAsia" w:ascii="仿宋" w:hAnsi="仿宋" w:eastAsia="仿宋" w:cs="仿宋"/>
          <w:b/>
          <w:color w:val="auto"/>
          <w:sz w:val="32"/>
          <w:szCs w:val="30"/>
          <w:highlight w:val="none"/>
          <w:lang w:val="en-US" w:eastAsia="zh-CN"/>
        </w:rPr>
      </w:pPr>
      <w:r>
        <w:rPr>
          <w:rFonts w:hint="eastAsia" w:ascii="仿宋" w:hAnsi="仿宋" w:eastAsia="仿宋" w:cs="仿宋"/>
          <w:b/>
          <w:color w:val="auto"/>
          <w:sz w:val="32"/>
          <w:szCs w:val="30"/>
          <w:highlight w:val="none"/>
          <w:lang w:val="en-US" w:eastAsia="zh-CN"/>
        </w:rPr>
        <w:t>项目情况说明（20个项目修改）</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1.(政法办)扫黑除恶宣传培训</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1）项目概述: 有利于维护法律尊严，保护人民群众的合法权益，净化社会空气</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2）立项依据：依据年度《县（市、区）园区扫黑除恶工作考核评价标准》</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3）实施主体：景德镇高新技术产业开发区管理委员会社会事业局</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4）实施方案：依据年度《县（市、区）园区扫黑除恶工作考核评价标准》</w:t>
      </w:r>
    </w:p>
    <w:p>
      <w:pPr>
        <w:ind w:firstLine="640" w:firstLineChars="200"/>
        <w:rPr>
          <w:rFonts w:hint="eastAsia" w:ascii="仿宋" w:hAnsi="仿宋" w:eastAsia="仿宋"/>
          <w:bCs/>
          <w:sz w:val="32"/>
          <w:szCs w:val="32"/>
          <w:highlight w:val="none"/>
          <w:lang w:val="en-US" w:eastAsia="zh-CN"/>
        </w:rPr>
      </w:pPr>
      <w:r>
        <w:rPr>
          <w:rFonts w:hint="eastAsia" w:ascii="仿宋" w:hAnsi="仿宋" w:eastAsia="仿宋" w:cs="仿宋"/>
          <w:color w:val="auto"/>
          <w:sz w:val="32"/>
          <w:szCs w:val="30"/>
          <w:highlight w:val="none"/>
          <w:lang w:val="en-US" w:eastAsia="zh-CN"/>
        </w:rPr>
        <w:t xml:space="preserve"> 5）实施周期：</w:t>
      </w:r>
      <w:r>
        <w:rPr>
          <w:rFonts w:hint="eastAsia" w:ascii="仿宋" w:hAnsi="仿宋" w:eastAsia="仿宋"/>
          <w:bCs/>
          <w:sz w:val="32"/>
          <w:szCs w:val="32"/>
          <w:highlight w:val="none"/>
        </w:rPr>
        <w:t>202</w:t>
      </w:r>
      <w:r>
        <w:rPr>
          <w:rFonts w:hint="eastAsia" w:ascii="仿宋" w:hAnsi="仿宋" w:eastAsia="仿宋"/>
          <w:bCs/>
          <w:sz w:val="32"/>
          <w:szCs w:val="32"/>
          <w:highlight w:val="none"/>
          <w:lang w:val="en-US" w:eastAsia="zh-CN"/>
        </w:rPr>
        <w:t>2</w:t>
      </w:r>
      <w:r>
        <w:rPr>
          <w:rFonts w:hint="eastAsia" w:ascii="仿宋" w:hAnsi="仿宋" w:eastAsia="仿宋"/>
          <w:bCs/>
          <w:sz w:val="32"/>
          <w:szCs w:val="32"/>
          <w:highlight w:val="none"/>
        </w:rPr>
        <w:t>年</w:t>
      </w:r>
      <w:r>
        <w:rPr>
          <w:rFonts w:hint="eastAsia" w:ascii="仿宋" w:hAnsi="仿宋" w:eastAsia="仿宋"/>
          <w:bCs/>
          <w:sz w:val="32"/>
          <w:szCs w:val="32"/>
          <w:highlight w:val="none"/>
          <w:lang w:val="en-US" w:eastAsia="zh-CN"/>
        </w:rPr>
        <w:t>1月-12月</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6）年度预算安排：7万元</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7）绩效目标和指标：扫黑除恶宣传</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数量指标：培训班次（班次）&gt;=2次；人员参会人次&gt;=30人。</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质量指标：培训人员合格率&gt;=90%</w:t>
      </w:r>
    </w:p>
    <w:p>
      <w:pPr>
        <w:ind w:firstLine="640" w:firstLineChars="200"/>
        <w:rPr>
          <w:rFonts w:hint="eastAsia" w:ascii="仿宋" w:hAnsi="仿宋" w:eastAsia="仿宋" w:cs="仿宋"/>
          <w:bCs/>
          <w:color w:val="auto"/>
          <w:sz w:val="32"/>
          <w:szCs w:val="32"/>
          <w:highlight w:val="none"/>
          <w:lang w:val="en-US" w:eastAsia="zh-CN"/>
        </w:rPr>
      </w:pPr>
      <w:r>
        <w:rPr>
          <w:rFonts w:hint="eastAsia" w:ascii="仿宋" w:hAnsi="仿宋" w:eastAsia="仿宋"/>
          <w:bCs/>
          <w:sz w:val="32"/>
          <w:szCs w:val="32"/>
          <w:highlight w:val="none"/>
        </w:rPr>
        <w:t>成本指标：人均培训成本控制率&gt;=95%</w:t>
      </w:r>
    </w:p>
    <w:p>
      <w:pPr>
        <w:ind w:firstLine="640" w:firstLineChars="200"/>
        <w:jc w:val="left"/>
        <w:rPr>
          <w:rFonts w:hint="eastAsia" w:ascii="仿宋" w:hAnsi="仿宋" w:eastAsia="仿宋"/>
          <w:bCs/>
          <w:sz w:val="32"/>
          <w:szCs w:val="32"/>
          <w:highlight w:val="none"/>
          <w:lang w:val="en-US" w:eastAsia="zh-CN"/>
        </w:rPr>
      </w:pPr>
      <w:r>
        <w:rPr>
          <w:rFonts w:hint="eastAsia" w:ascii="仿宋" w:hAnsi="仿宋" w:eastAsia="仿宋"/>
          <w:bCs/>
          <w:sz w:val="32"/>
          <w:szCs w:val="32"/>
          <w:highlight w:val="none"/>
        </w:rPr>
        <w:t>社会效益指标：</w:t>
      </w:r>
      <w:r>
        <w:rPr>
          <w:rFonts w:hint="eastAsia" w:ascii="仿宋" w:hAnsi="仿宋" w:eastAsia="仿宋"/>
          <w:bCs/>
          <w:sz w:val="32"/>
          <w:szCs w:val="32"/>
          <w:highlight w:val="none"/>
          <w:lang w:val="en-US" w:eastAsia="zh-CN"/>
        </w:rPr>
        <w:t>政策知晓率（%）&gt;=90%</w:t>
      </w:r>
    </w:p>
    <w:p>
      <w:pPr>
        <w:ind w:firstLine="640" w:firstLineChars="200"/>
        <w:rPr>
          <w:rFonts w:hint="eastAsia" w:ascii="仿宋" w:hAnsi="仿宋" w:eastAsia="仿宋"/>
          <w:bCs/>
          <w:sz w:val="32"/>
          <w:szCs w:val="32"/>
          <w:highlight w:val="none"/>
          <w:lang w:val="en-US" w:eastAsia="zh-CN"/>
        </w:rPr>
      </w:pPr>
      <w:r>
        <w:rPr>
          <w:rFonts w:hint="eastAsia" w:ascii="仿宋" w:hAnsi="仿宋" w:eastAsia="仿宋"/>
          <w:bCs/>
          <w:sz w:val="32"/>
          <w:szCs w:val="32"/>
          <w:highlight w:val="none"/>
        </w:rPr>
        <w:t>满意度指标：</w:t>
      </w:r>
      <w:r>
        <w:rPr>
          <w:rFonts w:hint="eastAsia" w:ascii="仿宋" w:hAnsi="仿宋" w:eastAsia="仿宋"/>
          <w:bCs/>
          <w:sz w:val="32"/>
          <w:szCs w:val="32"/>
          <w:highlight w:val="none"/>
          <w:lang w:val="en-US" w:eastAsia="zh-CN"/>
        </w:rPr>
        <w:t>培训人员满意度&gt;=90%</w:t>
      </w:r>
    </w:p>
    <w:p>
      <w:pPr>
        <w:numPr>
          <w:ilvl w:val="0"/>
          <w:numId w:val="3"/>
        </w:num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综治中心实体化建设</w:t>
      </w:r>
    </w:p>
    <w:p>
      <w:pPr>
        <w:numPr>
          <w:ilvl w:val="0"/>
          <w:numId w:val="0"/>
        </w:num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1）项目概述: 加强基层的综合治理能力</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2）立项依据：</w:t>
      </w:r>
      <w:r>
        <w:rPr>
          <w:rFonts w:hint="eastAsia" w:ascii="仿宋" w:hAnsi="仿宋" w:eastAsia="仿宋"/>
          <w:bCs/>
          <w:sz w:val="32"/>
          <w:szCs w:val="32"/>
          <w:highlight w:val="none"/>
          <w:lang w:val="en-US" w:eastAsia="zh-CN"/>
        </w:rPr>
        <w:t>平安建设年度考核标准</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3）实施主体：景德镇高新技术产业开发区管理委员会社会事业局</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4）实施方案：综治中心实体化建设方案</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5）实施周期：</w:t>
      </w:r>
      <w:r>
        <w:rPr>
          <w:rFonts w:hint="eastAsia" w:ascii="仿宋" w:hAnsi="仿宋" w:eastAsia="仿宋"/>
          <w:bCs/>
          <w:sz w:val="32"/>
          <w:szCs w:val="32"/>
          <w:highlight w:val="none"/>
        </w:rPr>
        <w:t>202</w:t>
      </w:r>
      <w:r>
        <w:rPr>
          <w:rFonts w:hint="eastAsia" w:ascii="仿宋" w:hAnsi="仿宋" w:eastAsia="仿宋"/>
          <w:bCs/>
          <w:sz w:val="32"/>
          <w:szCs w:val="32"/>
          <w:highlight w:val="none"/>
          <w:lang w:val="en-US" w:eastAsia="zh-CN"/>
        </w:rPr>
        <w:t>2</w:t>
      </w:r>
      <w:r>
        <w:rPr>
          <w:rFonts w:hint="eastAsia" w:ascii="仿宋" w:hAnsi="仿宋" w:eastAsia="仿宋"/>
          <w:bCs/>
          <w:sz w:val="32"/>
          <w:szCs w:val="32"/>
          <w:highlight w:val="none"/>
        </w:rPr>
        <w:t>年</w:t>
      </w:r>
      <w:r>
        <w:rPr>
          <w:rFonts w:hint="eastAsia" w:ascii="仿宋" w:hAnsi="仿宋" w:eastAsia="仿宋"/>
          <w:bCs/>
          <w:sz w:val="32"/>
          <w:szCs w:val="32"/>
          <w:highlight w:val="none"/>
          <w:lang w:val="en-US" w:eastAsia="zh-CN"/>
        </w:rPr>
        <w:t>1月-12月</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6）年度预算安排：</w:t>
      </w:r>
      <w:r>
        <w:rPr>
          <w:rFonts w:hint="eastAsia" w:ascii="仿宋" w:hAnsi="仿宋" w:eastAsia="仿宋"/>
          <w:bCs/>
          <w:sz w:val="32"/>
          <w:szCs w:val="32"/>
          <w:highlight w:val="none"/>
          <w:lang w:val="en-US" w:eastAsia="zh-CN"/>
        </w:rPr>
        <w:t>5.9万元</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7）绩效目标和指标：建设综治中心平台质保金，综治中心设备及网络费用</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数量指标：建设改造工程量&gt;=95%：硬件维护数量=10个；软件维护数量=1个</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bCs/>
          <w:sz w:val="32"/>
          <w:szCs w:val="32"/>
          <w:highlight w:val="none"/>
        </w:rPr>
        <w:t>成本指标：</w:t>
      </w:r>
      <w:r>
        <w:rPr>
          <w:rFonts w:hint="eastAsia" w:ascii="仿宋" w:hAnsi="仿宋" w:eastAsia="仿宋"/>
          <w:bCs/>
          <w:sz w:val="32"/>
          <w:szCs w:val="32"/>
          <w:highlight w:val="none"/>
          <w:lang w:eastAsia="zh-CN"/>
        </w:rPr>
        <w:t>超概算项目比例&lt;=10%</w:t>
      </w:r>
    </w:p>
    <w:p>
      <w:pPr>
        <w:ind w:firstLine="640" w:firstLineChars="200"/>
        <w:jc w:val="left"/>
        <w:rPr>
          <w:rFonts w:hint="default" w:ascii="仿宋" w:hAnsi="仿宋" w:eastAsia="仿宋"/>
          <w:bCs/>
          <w:sz w:val="32"/>
          <w:szCs w:val="32"/>
          <w:highlight w:val="none"/>
          <w:lang w:val="en-US" w:eastAsia="zh-CN"/>
        </w:rPr>
      </w:pPr>
      <w:r>
        <w:rPr>
          <w:rFonts w:hint="eastAsia" w:ascii="仿宋" w:hAnsi="仿宋" w:eastAsia="仿宋"/>
          <w:bCs/>
          <w:sz w:val="32"/>
          <w:szCs w:val="32"/>
          <w:highlight w:val="none"/>
        </w:rPr>
        <w:t>社会效益指标：建筑综合利用率&gt;=95%</w:t>
      </w:r>
      <w:r>
        <w:rPr>
          <w:rFonts w:hint="default" w:ascii="仿宋" w:hAnsi="仿宋" w:eastAsia="仿宋"/>
          <w:bCs/>
          <w:sz w:val="32"/>
          <w:szCs w:val="32"/>
          <w:highlight w:val="none"/>
          <w:lang w:val="en-US"/>
        </w:rPr>
        <w:t>;设施正常运转率&gt;=95%</w:t>
      </w:r>
    </w:p>
    <w:p>
      <w:pPr>
        <w:ind w:firstLine="640" w:firstLineChars="200"/>
        <w:rPr>
          <w:rFonts w:hint="eastAsia" w:ascii="仿宋" w:hAnsi="仿宋" w:eastAsia="仿宋"/>
          <w:bCs/>
          <w:sz w:val="32"/>
          <w:szCs w:val="32"/>
          <w:highlight w:val="none"/>
          <w:lang w:val="en-US" w:eastAsia="zh-CN"/>
        </w:rPr>
      </w:pPr>
      <w:r>
        <w:rPr>
          <w:rFonts w:hint="eastAsia" w:ascii="仿宋" w:hAnsi="仿宋" w:eastAsia="仿宋"/>
          <w:bCs/>
          <w:sz w:val="32"/>
          <w:szCs w:val="32"/>
          <w:highlight w:val="none"/>
        </w:rPr>
        <w:t>满意度指标：</w:t>
      </w:r>
      <w:r>
        <w:rPr>
          <w:rFonts w:hint="eastAsia" w:ascii="仿宋" w:hAnsi="仿宋" w:eastAsia="仿宋"/>
          <w:bCs/>
          <w:sz w:val="32"/>
          <w:szCs w:val="32"/>
          <w:highlight w:val="none"/>
          <w:lang w:val="en-US" w:eastAsia="zh-CN"/>
        </w:rPr>
        <w:t>收益群体满意度&gt;=90%</w:t>
      </w:r>
    </w:p>
    <w:p>
      <w:pPr>
        <w:ind w:firstLine="640" w:firstLineChars="200"/>
        <w:rPr>
          <w:rFonts w:hint="default" w:ascii="仿宋" w:hAnsi="仿宋" w:eastAsia="仿宋"/>
          <w:bCs/>
          <w:sz w:val="32"/>
          <w:szCs w:val="32"/>
          <w:highlight w:val="none"/>
          <w:lang w:val="en-US" w:eastAsia="zh-CN"/>
        </w:rPr>
      </w:pPr>
      <w:r>
        <w:rPr>
          <w:rFonts w:hint="eastAsia" w:ascii="仿宋" w:hAnsi="仿宋" w:eastAsia="仿宋"/>
          <w:bCs/>
          <w:sz w:val="32"/>
          <w:szCs w:val="32"/>
          <w:highlight w:val="none"/>
          <w:lang w:val="en-US" w:eastAsia="zh-CN"/>
        </w:rPr>
        <w:t>3.(政法办)平安建设</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1）项目概述: 维护社会治安稳定</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2）立项依据：</w:t>
      </w:r>
      <w:r>
        <w:rPr>
          <w:rFonts w:hint="eastAsia" w:ascii="仿宋" w:hAnsi="仿宋" w:eastAsia="仿宋"/>
          <w:bCs/>
          <w:sz w:val="32"/>
          <w:szCs w:val="32"/>
          <w:highlight w:val="none"/>
          <w:lang w:val="en-US" w:eastAsia="zh-CN"/>
        </w:rPr>
        <w:t>平安建设总体目标要求</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3）实施主体：景德镇高新技术产业开发区管理委员会社会事业局</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4）实施方案：培训宣传</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5）实施周期：</w:t>
      </w:r>
      <w:r>
        <w:rPr>
          <w:rFonts w:hint="eastAsia" w:ascii="仿宋" w:hAnsi="仿宋" w:eastAsia="仿宋"/>
          <w:bCs/>
          <w:sz w:val="32"/>
          <w:szCs w:val="32"/>
          <w:highlight w:val="none"/>
        </w:rPr>
        <w:t>202</w:t>
      </w:r>
      <w:r>
        <w:rPr>
          <w:rFonts w:hint="eastAsia" w:ascii="仿宋" w:hAnsi="仿宋" w:eastAsia="仿宋"/>
          <w:bCs/>
          <w:sz w:val="32"/>
          <w:szCs w:val="32"/>
          <w:highlight w:val="none"/>
          <w:lang w:val="en-US" w:eastAsia="zh-CN"/>
        </w:rPr>
        <w:t>2</w:t>
      </w:r>
      <w:r>
        <w:rPr>
          <w:rFonts w:hint="eastAsia" w:ascii="仿宋" w:hAnsi="仿宋" w:eastAsia="仿宋"/>
          <w:bCs/>
          <w:sz w:val="32"/>
          <w:szCs w:val="32"/>
          <w:highlight w:val="none"/>
        </w:rPr>
        <w:t>年</w:t>
      </w:r>
      <w:r>
        <w:rPr>
          <w:rFonts w:hint="eastAsia" w:ascii="仿宋" w:hAnsi="仿宋" w:eastAsia="仿宋"/>
          <w:bCs/>
          <w:sz w:val="32"/>
          <w:szCs w:val="32"/>
          <w:highlight w:val="none"/>
          <w:lang w:val="en-US" w:eastAsia="zh-CN"/>
        </w:rPr>
        <w:t>1月-12月</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6）年度预算安排：</w:t>
      </w:r>
      <w:r>
        <w:rPr>
          <w:rFonts w:hint="eastAsia" w:ascii="仿宋" w:hAnsi="仿宋" w:eastAsia="仿宋"/>
          <w:bCs/>
          <w:sz w:val="32"/>
          <w:szCs w:val="32"/>
          <w:highlight w:val="none"/>
        </w:rPr>
        <w:t>24.6</w:t>
      </w:r>
      <w:r>
        <w:rPr>
          <w:rFonts w:hint="eastAsia" w:ascii="仿宋" w:hAnsi="仿宋" w:eastAsia="仿宋" w:cs="仿宋"/>
          <w:color w:val="auto"/>
          <w:sz w:val="32"/>
          <w:szCs w:val="30"/>
          <w:highlight w:val="none"/>
          <w:lang w:val="en-US" w:eastAsia="zh-CN"/>
        </w:rPr>
        <w:t>万元</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7）绩效目标和指标：</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数量指标：培训班次&gt;=2次</w:t>
      </w:r>
      <w:r>
        <w:rPr>
          <w:rFonts w:hint="default" w:ascii="仿宋" w:hAnsi="仿宋" w:eastAsia="仿宋" w:cs="仿宋"/>
          <w:color w:val="auto"/>
          <w:sz w:val="32"/>
          <w:szCs w:val="30"/>
          <w:highlight w:val="none"/>
          <w:lang w:val="en-US" w:eastAsia="zh-CN"/>
        </w:rPr>
        <w:t>;培训（参会）人次&gt;=30人;培训课程数量&gt;=9个;培训天数&gt;=3天;编印宣传材料数量&gt;=100册</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质量指标：培训人员合格率=100%</w:t>
      </w:r>
    </w:p>
    <w:p>
      <w:pPr>
        <w:ind w:firstLine="640" w:firstLineChars="200"/>
        <w:jc w:val="left"/>
        <w:rPr>
          <w:rFonts w:hint="eastAsia" w:ascii="仿宋" w:hAnsi="仿宋" w:eastAsia="仿宋"/>
          <w:bCs/>
          <w:sz w:val="32"/>
          <w:szCs w:val="32"/>
          <w:highlight w:val="none"/>
          <w:lang w:val="en-US" w:eastAsia="zh-CN"/>
        </w:rPr>
      </w:pPr>
      <w:r>
        <w:rPr>
          <w:rFonts w:hint="eastAsia" w:ascii="仿宋" w:hAnsi="仿宋" w:eastAsia="仿宋"/>
          <w:bCs/>
          <w:sz w:val="32"/>
          <w:szCs w:val="32"/>
          <w:highlight w:val="none"/>
        </w:rPr>
        <w:t>社会效益指标：宣贯政策知晓率</w:t>
      </w:r>
      <w:r>
        <w:rPr>
          <w:rFonts w:hint="eastAsia" w:ascii="仿宋" w:hAnsi="仿宋" w:eastAsia="仿宋"/>
          <w:bCs/>
          <w:sz w:val="32"/>
          <w:szCs w:val="32"/>
          <w:highlight w:val="none"/>
          <w:lang w:val="en-US" w:eastAsia="zh-CN"/>
        </w:rPr>
        <w:t>=提高</w:t>
      </w:r>
    </w:p>
    <w:p>
      <w:pPr>
        <w:numPr>
          <w:ilvl w:val="0"/>
          <w:numId w:val="0"/>
        </w:numPr>
        <w:ind w:firstLine="640" w:firstLineChars="200"/>
        <w:rPr>
          <w:rFonts w:hint="eastAsia" w:ascii="仿宋" w:hAnsi="仿宋" w:eastAsia="仿宋"/>
          <w:bCs/>
          <w:sz w:val="32"/>
          <w:szCs w:val="32"/>
          <w:highlight w:val="none"/>
        </w:rPr>
      </w:pPr>
      <w:r>
        <w:rPr>
          <w:rFonts w:hint="eastAsia" w:ascii="仿宋" w:hAnsi="仿宋" w:eastAsia="仿宋"/>
          <w:bCs/>
          <w:sz w:val="32"/>
          <w:szCs w:val="32"/>
          <w:highlight w:val="none"/>
        </w:rPr>
        <w:t>满意度指标：培训人员满意度&gt;=90%</w:t>
      </w:r>
    </w:p>
    <w:p>
      <w:pPr>
        <w:numPr>
          <w:ilvl w:val="0"/>
          <w:numId w:val="0"/>
        </w:numPr>
        <w:ind w:firstLine="640" w:firstLineChars="200"/>
        <w:rPr>
          <w:rFonts w:hint="eastAsia" w:ascii="仿宋" w:hAnsi="仿宋" w:eastAsia="仿宋"/>
          <w:bCs/>
          <w:sz w:val="32"/>
          <w:szCs w:val="32"/>
          <w:highlight w:val="none"/>
          <w:lang w:val="en-US" w:eastAsia="zh-CN"/>
        </w:rPr>
      </w:pPr>
      <w:r>
        <w:rPr>
          <w:rFonts w:hint="eastAsia" w:ascii="仿宋" w:hAnsi="仿宋" w:eastAsia="仿宋"/>
          <w:bCs/>
          <w:sz w:val="32"/>
          <w:szCs w:val="32"/>
          <w:highlight w:val="none"/>
          <w:lang w:val="en-US" w:eastAsia="zh-CN"/>
        </w:rPr>
        <w:t>4.信访维稳</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1）项目概述: 积极解决来信来访中群众反映的问题，杜绝矛盾恶化，维护社会稳定</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2）立项依据：依据《关于争创信访“三无”乡、（镇、街道）的实施办法》</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3）实施主体：景德镇高新技术产业开发区管理委员会社会事业局</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4）实施方案：《关于争创信访“三无”乡、（镇、街道）的实施办法》</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5）实施周期：</w:t>
      </w:r>
      <w:r>
        <w:rPr>
          <w:rFonts w:hint="eastAsia" w:ascii="仿宋" w:hAnsi="仿宋" w:eastAsia="仿宋"/>
          <w:bCs/>
          <w:sz w:val="32"/>
          <w:szCs w:val="32"/>
          <w:highlight w:val="none"/>
        </w:rPr>
        <w:t>202</w:t>
      </w:r>
      <w:r>
        <w:rPr>
          <w:rFonts w:hint="eastAsia" w:ascii="仿宋" w:hAnsi="仿宋" w:eastAsia="仿宋"/>
          <w:bCs/>
          <w:sz w:val="32"/>
          <w:szCs w:val="32"/>
          <w:highlight w:val="none"/>
          <w:lang w:val="en-US" w:eastAsia="zh-CN"/>
        </w:rPr>
        <w:t>2</w:t>
      </w:r>
      <w:r>
        <w:rPr>
          <w:rFonts w:hint="eastAsia" w:ascii="仿宋" w:hAnsi="仿宋" w:eastAsia="仿宋"/>
          <w:bCs/>
          <w:sz w:val="32"/>
          <w:szCs w:val="32"/>
          <w:highlight w:val="none"/>
        </w:rPr>
        <w:t>年</w:t>
      </w:r>
      <w:r>
        <w:rPr>
          <w:rFonts w:hint="eastAsia" w:ascii="仿宋" w:hAnsi="仿宋" w:eastAsia="仿宋"/>
          <w:bCs/>
          <w:sz w:val="32"/>
          <w:szCs w:val="32"/>
          <w:highlight w:val="none"/>
          <w:lang w:val="en-US" w:eastAsia="zh-CN"/>
        </w:rPr>
        <w:t>1月-12月</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6）年度预算安排：</w:t>
      </w:r>
      <w:r>
        <w:rPr>
          <w:rFonts w:hint="eastAsia" w:ascii="仿宋" w:hAnsi="仿宋" w:eastAsia="仿宋"/>
          <w:bCs/>
          <w:sz w:val="32"/>
          <w:szCs w:val="32"/>
          <w:highlight w:val="none"/>
          <w:lang w:val="en-US" w:eastAsia="zh-CN"/>
        </w:rPr>
        <w:t xml:space="preserve">5 </w:t>
      </w:r>
      <w:r>
        <w:rPr>
          <w:rFonts w:hint="eastAsia" w:ascii="仿宋" w:hAnsi="仿宋" w:eastAsia="仿宋" w:cs="仿宋"/>
          <w:color w:val="auto"/>
          <w:sz w:val="32"/>
          <w:szCs w:val="30"/>
          <w:highlight w:val="none"/>
          <w:lang w:val="en-US" w:eastAsia="zh-CN"/>
        </w:rPr>
        <w:t>万元</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7）绩效目标和指标：</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数量指标：登记办理群众来信数量&gt;=80件</w:t>
      </w:r>
      <w:r>
        <w:rPr>
          <w:rFonts w:hint="default" w:ascii="仿宋" w:hAnsi="仿宋" w:eastAsia="仿宋" w:cs="仿宋"/>
          <w:color w:val="auto"/>
          <w:sz w:val="32"/>
          <w:szCs w:val="30"/>
          <w:highlight w:val="none"/>
          <w:lang w:val="en-US" w:eastAsia="zh-CN"/>
        </w:rPr>
        <w:t>;受理办理网上信访数量&gt;=60件;登记接待群众来访数量&gt;=30件;实地督办信访事项数量&gt;=3件</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质量指标：群众来访接谈率=100%</w:t>
      </w:r>
    </w:p>
    <w:p>
      <w:pPr>
        <w:ind w:firstLine="640" w:firstLineChars="200"/>
        <w:jc w:val="left"/>
        <w:rPr>
          <w:rFonts w:hint="eastAsia" w:ascii="仿宋" w:hAnsi="仿宋" w:eastAsia="仿宋"/>
          <w:bCs/>
          <w:sz w:val="32"/>
          <w:szCs w:val="32"/>
          <w:highlight w:val="none"/>
          <w:lang w:val="en-US" w:eastAsia="zh-CN"/>
        </w:rPr>
      </w:pPr>
      <w:r>
        <w:rPr>
          <w:rFonts w:hint="eastAsia" w:ascii="仿宋" w:hAnsi="仿宋" w:eastAsia="仿宋"/>
          <w:bCs/>
          <w:sz w:val="32"/>
          <w:szCs w:val="32"/>
          <w:highlight w:val="none"/>
        </w:rPr>
        <w:t>社会效益指标：实地督查结果网上</w:t>
      </w:r>
      <w:r>
        <w:rPr>
          <w:rFonts w:hint="eastAsia" w:ascii="仿宋" w:hAnsi="仿宋" w:eastAsia="仿宋"/>
          <w:bCs/>
          <w:sz w:val="32"/>
          <w:szCs w:val="32"/>
          <w:highlight w:val="none"/>
          <w:lang w:val="en-US" w:eastAsia="zh-CN"/>
        </w:rPr>
        <w:t>=提高</w:t>
      </w:r>
    </w:p>
    <w:p>
      <w:pPr>
        <w:ind w:firstLine="640" w:firstLineChars="200"/>
        <w:rPr>
          <w:rFonts w:hint="eastAsia" w:ascii="仿宋" w:hAnsi="仿宋" w:eastAsia="仿宋"/>
          <w:bCs/>
          <w:sz w:val="32"/>
          <w:szCs w:val="32"/>
          <w:highlight w:val="none"/>
          <w:lang w:val="en-US" w:eastAsia="zh-CN"/>
        </w:rPr>
      </w:pPr>
      <w:r>
        <w:rPr>
          <w:rFonts w:hint="eastAsia" w:ascii="仿宋" w:hAnsi="仿宋" w:eastAsia="仿宋"/>
          <w:bCs/>
          <w:sz w:val="32"/>
          <w:szCs w:val="32"/>
          <w:highlight w:val="none"/>
        </w:rPr>
        <w:t>满意度指标：信访事项处理群众满意度&gt;=95%</w:t>
      </w:r>
    </w:p>
    <w:p>
      <w:pPr>
        <w:numPr>
          <w:ilvl w:val="0"/>
          <w:numId w:val="0"/>
        </w:numPr>
        <w:ind w:firstLine="640" w:firstLineChars="200"/>
        <w:rPr>
          <w:rFonts w:hint="eastAsia" w:ascii="仿宋" w:hAnsi="仿宋" w:eastAsia="仿宋"/>
          <w:bCs/>
          <w:sz w:val="32"/>
          <w:szCs w:val="32"/>
          <w:highlight w:val="none"/>
          <w:lang w:val="en-US" w:eastAsia="zh-CN"/>
        </w:rPr>
      </w:pPr>
      <w:r>
        <w:rPr>
          <w:rFonts w:hint="eastAsia" w:ascii="仿宋" w:hAnsi="仿宋" w:eastAsia="仿宋"/>
          <w:bCs/>
          <w:sz w:val="32"/>
          <w:szCs w:val="32"/>
          <w:highlight w:val="none"/>
          <w:lang w:val="en-US" w:eastAsia="zh-CN"/>
        </w:rPr>
        <w:t>5.建立景德镇高新区应急指挥中心</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1）项目概述:提升应急指挥能力，发挥应急指挥中心，在高效处置突发事件中的重要作用，最大限度保障人民群众生命财产安全</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2）立项依据：江西省应急管理厅《印发关于市县区应急管理部门指挥中心建设框架指导意见》</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3）实施主体：景德镇高新技术产业开发区管理委员会社会事业局</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4）实施方案：江西省应急管理厅《印发关于市县区应急管理部门指挥中心建设框架指导意见》</w:t>
      </w:r>
    </w:p>
    <w:p>
      <w:pPr>
        <w:ind w:firstLine="640" w:firstLineChars="200"/>
        <w:rPr>
          <w:rFonts w:hint="eastAsia" w:ascii="仿宋" w:hAnsi="仿宋" w:eastAsia="仿宋" w:cs="仿宋"/>
          <w:color w:val="auto"/>
          <w:sz w:val="32"/>
          <w:szCs w:val="30"/>
          <w:highlight w:val="none"/>
          <w:lang w:val="en-US" w:eastAsia="zh-CN"/>
        </w:rPr>
      </w:pP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5）实施周期：</w:t>
      </w:r>
      <w:r>
        <w:rPr>
          <w:rFonts w:hint="eastAsia" w:ascii="仿宋" w:hAnsi="仿宋" w:eastAsia="仿宋"/>
          <w:bCs/>
          <w:sz w:val="32"/>
          <w:szCs w:val="32"/>
          <w:highlight w:val="none"/>
        </w:rPr>
        <w:t>202</w:t>
      </w:r>
      <w:r>
        <w:rPr>
          <w:rFonts w:hint="eastAsia" w:ascii="仿宋" w:hAnsi="仿宋" w:eastAsia="仿宋"/>
          <w:bCs/>
          <w:sz w:val="32"/>
          <w:szCs w:val="32"/>
          <w:highlight w:val="none"/>
          <w:lang w:val="en-US" w:eastAsia="zh-CN"/>
        </w:rPr>
        <w:t>2</w:t>
      </w:r>
      <w:r>
        <w:rPr>
          <w:rFonts w:hint="eastAsia" w:ascii="仿宋" w:hAnsi="仿宋" w:eastAsia="仿宋"/>
          <w:bCs/>
          <w:sz w:val="32"/>
          <w:szCs w:val="32"/>
          <w:highlight w:val="none"/>
        </w:rPr>
        <w:t>年</w:t>
      </w:r>
      <w:r>
        <w:rPr>
          <w:rFonts w:hint="eastAsia" w:ascii="仿宋" w:hAnsi="仿宋" w:eastAsia="仿宋"/>
          <w:bCs/>
          <w:sz w:val="32"/>
          <w:szCs w:val="32"/>
          <w:highlight w:val="none"/>
          <w:lang w:val="en-US" w:eastAsia="zh-CN"/>
        </w:rPr>
        <w:t>1月-12月</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6）年度预算安排：</w:t>
      </w:r>
      <w:r>
        <w:rPr>
          <w:rFonts w:hint="eastAsia" w:ascii="仿宋" w:hAnsi="仿宋" w:eastAsia="仿宋"/>
          <w:bCs/>
          <w:sz w:val="32"/>
          <w:szCs w:val="32"/>
          <w:highlight w:val="none"/>
        </w:rPr>
        <w:t>138</w:t>
      </w:r>
      <w:r>
        <w:rPr>
          <w:rFonts w:hint="eastAsia" w:ascii="仿宋" w:hAnsi="仿宋" w:eastAsia="仿宋" w:cs="仿宋"/>
          <w:color w:val="auto"/>
          <w:sz w:val="32"/>
          <w:szCs w:val="30"/>
          <w:highlight w:val="none"/>
          <w:lang w:val="en-US" w:eastAsia="zh-CN"/>
        </w:rPr>
        <w:t>万元</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7）绩效目标和指标：</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数量指标：应急救援网络系统数量&gt;=1个；应急救援设备数量&gt;=5个</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质量指标：购买设备合格率=100%</w:t>
      </w:r>
    </w:p>
    <w:p>
      <w:pPr>
        <w:ind w:left="319" w:leftChars="152" w:firstLine="320" w:firstLineChars="100"/>
        <w:jc w:val="left"/>
        <w:rPr>
          <w:rFonts w:hint="eastAsia" w:ascii="仿宋" w:hAnsi="仿宋" w:eastAsia="仿宋"/>
          <w:bCs/>
          <w:sz w:val="32"/>
          <w:szCs w:val="32"/>
          <w:highlight w:val="none"/>
          <w:lang w:val="en-US" w:eastAsia="zh-CN"/>
        </w:rPr>
      </w:pPr>
      <w:r>
        <w:rPr>
          <w:rFonts w:hint="eastAsia" w:ascii="仿宋" w:hAnsi="仿宋" w:eastAsia="仿宋"/>
          <w:bCs/>
          <w:sz w:val="32"/>
          <w:szCs w:val="32"/>
          <w:highlight w:val="none"/>
        </w:rPr>
        <w:t>社会效益指标：发挥应急指挥中心在高效处置突发事件的重要作用</w:t>
      </w:r>
      <w:r>
        <w:rPr>
          <w:rFonts w:hint="eastAsia" w:ascii="仿宋" w:hAnsi="仿宋" w:eastAsia="仿宋"/>
          <w:bCs/>
          <w:sz w:val="32"/>
          <w:szCs w:val="32"/>
          <w:highlight w:val="none"/>
          <w:lang w:val="en-US" w:eastAsia="zh-CN"/>
        </w:rPr>
        <w:t>=提高</w:t>
      </w:r>
    </w:p>
    <w:p>
      <w:pPr>
        <w:ind w:firstLine="640" w:firstLineChars="200"/>
        <w:rPr>
          <w:rFonts w:hint="eastAsia" w:ascii="仿宋" w:hAnsi="仿宋" w:eastAsia="仿宋"/>
          <w:bCs/>
          <w:sz w:val="32"/>
          <w:szCs w:val="32"/>
          <w:highlight w:val="none"/>
        </w:rPr>
      </w:pPr>
      <w:r>
        <w:rPr>
          <w:rFonts w:hint="eastAsia" w:ascii="仿宋" w:hAnsi="仿宋" w:eastAsia="仿宋"/>
          <w:bCs/>
          <w:sz w:val="32"/>
          <w:szCs w:val="32"/>
          <w:highlight w:val="none"/>
        </w:rPr>
        <w:t>满意度指标：最大限度的保障人民群众生命财产安全&gt;=95%</w:t>
      </w:r>
    </w:p>
    <w:p>
      <w:pPr>
        <w:ind w:firstLine="640" w:firstLineChars="200"/>
        <w:rPr>
          <w:rFonts w:hint="default" w:ascii="仿宋" w:hAnsi="仿宋" w:eastAsia="仿宋"/>
          <w:bCs/>
          <w:sz w:val="32"/>
          <w:szCs w:val="32"/>
          <w:highlight w:val="none"/>
          <w:lang w:val="en-US" w:eastAsia="zh-CN"/>
        </w:rPr>
      </w:pPr>
      <w:r>
        <w:rPr>
          <w:rFonts w:hint="eastAsia" w:ascii="仿宋" w:hAnsi="仿宋" w:eastAsia="仿宋"/>
          <w:bCs/>
          <w:sz w:val="32"/>
          <w:szCs w:val="32"/>
          <w:highlight w:val="none"/>
          <w:lang w:val="en-US" w:eastAsia="zh-CN"/>
        </w:rPr>
        <w:t>6.全国自然灾害风险综合普查</w:t>
      </w:r>
    </w:p>
    <w:p>
      <w:pPr>
        <w:pStyle w:val="6"/>
        <w:keepNext w:val="0"/>
        <w:keepLines w:val="0"/>
        <w:widowControl/>
        <w:suppressLineNumbers w:val="0"/>
        <w:pBdr>
          <w:bottom w:val="none" w:color="auto" w:sz="0" w:space="0"/>
        </w:pBdr>
        <w:spacing w:before="0" w:beforeAutospacing="0" w:after="0" w:afterAutospacing="0" w:line="450" w:lineRule="atLeast"/>
        <w:ind w:left="0" w:right="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1）项目概述: 提高应急救助能力，减少自然灾害发生，减少人民群众生命和财产损失</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2）立项依据：《江西省人民政府办公厅关于做好我省第一次</w:t>
      </w:r>
      <w:r>
        <w:rPr>
          <w:rFonts w:hint="eastAsia" w:ascii="仿宋" w:hAnsi="仿宋" w:eastAsia="仿宋"/>
          <w:bCs/>
          <w:sz w:val="32"/>
          <w:szCs w:val="32"/>
          <w:highlight w:val="none"/>
          <w:lang w:val="en-US" w:eastAsia="zh-CN"/>
        </w:rPr>
        <w:t>全国自然灾害风险综合普查工作的通知》</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3）实施主体：景德镇高新技术产业开发区管理委员会社会事业局</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4）实施方案：赣府厅字【2020】57号</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5）实施周期：</w:t>
      </w:r>
      <w:r>
        <w:rPr>
          <w:rFonts w:hint="eastAsia" w:ascii="仿宋" w:hAnsi="仿宋" w:eastAsia="仿宋"/>
          <w:bCs/>
          <w:sz w:val="32"/>
          <w:szCs w:val="32"/>
          <w:highlight w:val="none"/>
        </w:rPr>
        <w:t>202</w:t>
      </w:r>
      <w:r>
        <w:rPr>
          <w:rFonts w:hint="eastAsia" w:ascii="仿宋" w:hAnsi="仿宋" w:eastAsia="仿宋"/>
          <w:bCs/>
          <w:sz w:val="32"/>
          <w:szCs w:val="32"/>
          <w:highlight w:val="none"/>
          <w:lang w:val="en-US" w:eastAsia="zh-CN"/>
        </w:rPr>
        <w:t>2</w:t>
      </w:r>
      <w:r>
        <w:rPr>
          <w:rFonts w:hint="eastAsia" w:ascii="仿宋" w:hAnsi="仿宋" w:eastAsia="仿宋"/>
          <w:bCs/>
          <w:sz w:val="32"/>
          <w:szCs w:val="32"/>
          <w:highlight w:val="none"/>
        </w:rPr>
        <w:t>年</w:t>
      </w:r>
      <w:r>
        <w:rPr>
          <w:rFonts w:hint="eastAsia" w:ascii="仿宋" w:hAnsi="仿宋" w:eastAsia="仿宋"/>
          <w:bCs/>
          <w:sz w:val="32"/>
          <w:szCs w:val="32"/>
          <w:highlight w:val="none"/>
          <w:lang w:val="en-US" w:eastAsia="zh-CN"/>
        </w:rPr>
        <w:t>1月-12月</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6）年度预算安排：</w:t>
      </w:r>
      <w:r>
        <w:rPr>
          <w:rFonts w:hint="eastAsia" w:ascii="仿宋" w:hAnsi="仿宋" w:eastAsia="仿宋"/>
          <w:bCs/>
          <w:sz w:val="32"/>
          <w:szCs w:val="32"/>
          <w:highlight w:val="none"/>
        </w:rPr>
        <w:t>30</w:t>
      </w:r>
      <w:r>
        <w:rPr>
          <w:rFonts w:hint="eastAsia" w:ascii="仿宋" w:hAnsi="仿宋" w:eastAsia="仿宋" w:cs="仿宋"/>
          <w:color w:val="auto"/>
          <w:sz w:val="32"/>
          <w:szCs w:val="30"/>
          <w:highlight w:val="none"/>
          <w:lang w:val="en-US" w:eastAsia="zh-CN"/>
        </w:rPr>
        <w:t>万元</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7）绩效目标和指标：</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数量指标：收集企业信息数量&gt;=10家；普查宣传和培训数量&gt;=2个；普查数据库平台数量&gt;=1个</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质量指标：按省文件要求完成率=100%</w:t>
      </w:r>
    </w:p>
    <w:p>
      <w:pPr>
        <w:ind w:firstLine="640" w:firstLineChars="200"/>
        <w:jc w:val="left"/>
        <w:rPr>
          <w:rFonts w:hint="eastAsia" w:ascii="仿宋" w:hAnsi="仿宋" w:eastAsia="仿宋"/>
          <w:bCs/>
          <w:sz w:val="32"/>
          <w:szCs w:val="32"/>
          <w:highlight w:val="none"/>
          <w:lang w:val="en-US" w:eastAsia="zh-CN"/>
        </w:rPr>
      </w:pPr>
      <w:r>
        <w:rPr>
          <w:rFonts w:hint="eastAsia" w:ascii="仿宋" w:hAnsi="仿宋" w:eastAsia="仿宋"/>
          <w:bCs/>
          <w:sz w:val="32"/>
          <w:szCs w:val="32"/>
          <w:highlight w:val="none"/>
        </w:rPr>
        <w:t>社会效益指标：减少自然灾害发生</w:t>
      </w:r>
      <w:r>
        <w:rPr>
          <w:rFonts w:hint="eastAsia" w:ascii="仿宋" w:hAnsi="仿宋" w:eastAsia="仿宋"/>
          <w:bCs/>
          <w:sz w:val="32"/>
          <w:szCs w:val="32"/>
          <w:highlight w:val="none"/>
          <w:lang w:val="en-US" w:eastAsia="zh-CN"/>
        </w:rPr>
        <w:t>=提高</w:t>
      </w:r>
    </w:p>
    <w:p>
      <w:pPr>
        <w:ind w:firstLine="640" w:firstLineChars="200"/>
        <w:rPr>
          <w:rFonts w:hint="default" w:ascii="仿宋" w:hAnsi="仿宋" w:eastAsia="仿宋"/>
          <w:bCs/>
          <w:sz w:val="32"/>
          <w:szCs w:val="32"/>
          <w:highlight w:val="none"/>
          <w:lang w:val="en-US" w:eastAsia="zh-CN"/>
        </w:rPr>
      </w:pPr>
      <w:r>
        <w:rPr>
          <w:rFonts w:hint="eastAsia" w:ascii="仿宋" w:hAnsi="仿宋" w:eastAsia="仿宋"/>
          <w:bCs/>
          <w:sz w:val="32"/>
          <w:szCs w:val="32"/>
          <w:highlight w:val="none"/>
        </w:rPr>
        <w:t>满意度指标：园区相关自然灾害企业满意度&gt;=90%</w:t>
      </w:r>
    </w:p>
    <w:p>
      <w:pPr>
        <w:ind w:firstLine="640" w:firstLineChars="200"/>
        <w:rPr>
          <w:rFonts w:hint="default" w:ascii="仿宋" w:hAnsi="仿宋" w:eastAsia="仿宋"/>
          <w:bCs/>
          <w:sz w:val="32"/>
          <w:szCs w:val="32"/>
          <w:highlight w:val="none"/>
          <w:lang w:val="en-US" w:eastAsia="zh-CN"/>
        </w:rPr>
      </w:pPr>
      <w:r>
        <w:rPr>
          <w:rFonts w:hint="eastAsia" w:ascii="仿宋" w:hAnsi="仿宋" w:eastAsia="仿宋"/>
          <w:bCs/>
          <w:sz w:val="32"/>
          <w:szCs w:val="32"/>
          <w:highlight w:val="none"/>
          <w:lang w:val="en-US" w:eastAsia="zh-CN"/>
        </w:rPr>
        <w:t>7.安全生产执法、应急救援设备</w:t>
      </w:r>
    </w:p>
    <w:p>
      <w:pPr>
        <w:pStyle w:val="6"/>
        <w:keepNext w:val="0"/>
        <w:keepLines w:val="0"/>
        <w:widowControl/>
        <w:suppressLineNumbers w:val="0"/>
        <w:autoSpaceDE w:val="0"/>
        <w:autoSpaceDN/>
        <w:spacing w:before="0" w:beforeAutospacing="0" w:after="0" w:afterAutospacing="0" w:line="555" w:lineRule="atLeast"/>
        <w:ind w:right="0" w:firstLine="640" w:firstLineChars="200"/>
        <w:rPr>
          <w:rFonts w:hint="default"/>
          <w:highlight w:val="none"/>
          <w:lang w:val="en-US"/>
        </w:rPr>
      </w:pPr>
      <w:r>
        <w:rPr>
          <w:rFonts w:hint="eastAsia" w:ascii="仿宋" w:hAnsi="仿宋" w:eastAsia="仿宋" w:cs="仿宋"/>
          <w:color w:val="auto"/>
          <w:sz w:val="32"/>
          <w:szCs w:val="30"/>
          <w:highlight w:val="none"/>
          <w:lang w:val="en-US" w:eastAsia="zh-CN"/>
        </w:rPr>
        <w:t xml:space="preserve"> 1）项目概述: 提升安全基础保障能力建设，健全监管执法保障体系</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2）立项依据：加强安全基础保障能力建设，配足配强相应力量，保障必需装备</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3）实施主体：景德镇高新技术产业开发区管理委员会社会事业局</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4）实施方案：《关于推进安全生产领域改革发展的实施意见》</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5）实施周期：</w:t>
      </w:r>
      <w:r>
        <w:rPr>
          <w:rFonts w:hint="eastAsia" w:ascii="仿宋" w:hAnsi="仿宋" w:eastAsia="仿宋"/>
          <w:bCs/>
          <w:sz w:val="32"/>
          <w:szCs w:val="32"/>
          <w:highlight w:val="none"/>
        </w:rPr>
        <w:t>202</w:t>
      </w:r>
      <w:r>
        <w:rPr>
          <w:rFonts w:hint="eastAsia" w:ascii="仿宋" w:hAnsi="仿宋" w:eastAsia="仿宋"/>
          <w:bCs/>
          <w:sz w:val="32"/>
          <w:szCs w:val="32"/>
          <w:highlight w:val="none"/>
          <w:lang w:val="en-US" w:eastAsia="zh-CN"/>
        </w:rPr>
        <w:t>2</w:t>
      </w:r>
      <w:r>
        <w:rPr>
          <w:rFonts w:hint="eastAsia" w:ascii="仿宋" w:hAnsi="仿宋" w:eastAsia="仿宋"/>
          <w:bCs/>
          <w:sz w:val="32"/>
          <w:szCs w:val="32"/>
          <w:highlight w:val="none"/>
        </w:rPr>
        <w:t>年</w:t>
      </w:r>
      <w:r>
        <w:rPr>
          <w:rFonts w:hint="eastAsia" w:ascii="仿宋" w:hAnsi="仿宋" w:eastAsia="仿宋"/>
          <w:bCs/>
          <w:sz w:val="32"/>
          <w:szCs w:val="32"/>
          <w:highlight w:val="none"/>
          <w:lang w:val="en-US" w:eastAsia="zh-CN"/>
        </w:rPr>
        <w:t>1月-12月</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6）年度预算安排：</w:t>
      </w:r>
      <w:r>
        <w:rPr>
          <w:rFonts w:hint="eastAsia" w:ascii="仿宋" w:hAnsi="仿宋" w:eastAsia="仿宋"/>
          <w:bCs/>
          <w:sz w:val="32"/>
          <w:szCs w:val="32"/>
          <w:highlight w:val="none"/>
          <w:lang w:val="en-US" w:eastAsia="zh-CN"/>
        </w:rPr>
        <w:t>3</w:t>
      </w:r>
      <w:r>
        <w:rPr>
          <w:rFonts w:hint="eastAsia" w:ascii="仿宋" w:hAnsi="仿宋" w:eastAsia="仿宋" w:cs="仿宋"/>
          <w:color w:val="auto"/>
          <w:sz w:val="32"/>
          <w:szCs w:val="30"/>
          <w:highlight w:val="none"/>
          <w:lang w:val="en-US" w:eastAsia="zh-CN"/>
        </w:rPr>
        <w:t>万元</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7）绩效目标和指标：</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数量指标：安全执法装备的数量&gt;=2个；应急救援设备的数量&gt;=1个</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质量指标：合格率=100%</w:t>
      </w:r>
    </w:p>
    <w:p>
      <w:pPr>
        <w:ind w:firstLine="640" w:firstLineChars="200"/>
        <w:jc w:val="left"/>
        <w:rPr>
          <w:rFonts w:hint="eastAsia" w:ascii="仿宋" w:hAnsi="仿宋" w:eastAsia="仿宋"/>
          <w:bCs/>
          <w:sz w:val="32"/>
          <w:szCs w:val="32"/>
          <w:highlight w:val="none"/>
          <w:lang w:val="en-US" w:eastAsia="zh-CN"/>
        </w:rPr>
      </w:pPr>
      <w:r>
        <w:rPr>
          <w:rFonts w:hint="eastAsia" w:ascii="仿宋" w:hAnsi="仿宋" w:eastAsia="仿宋"/>
          <w:bCs/>
          <w:sz w:val="32"/>
          <w:szCs w:val="32"/>
          <w:highlight w:val="none"/>
        </w:rPr>
        <w:t>社会效益指标：增强园区安全环境</w:t>
      </w:r>
      <w:r>
        <w:rPr>
          <w:rFonts w:hint="eastAsia" w:ascii="仿宋" w:hAnsi="仿宋" w:eastAsia="仿宋"/>
          <w:bCs/>
          <w:sz w:val="32"/>
          <w:szCs w:val="32"/>
          <w:highlight w:val="none"/>
          <w:lang w:val="en-US" w:eastAsia="zh-CN"/>
        </w:rPr>
        <w:t>=提高</w:t>
      </w:r>
    </w:p>
    <w:p>
      <w:pPr>
        <w:ind w:firstLine="640" w:firstLineChars="200"/>
        <w:rPr>
          <w:rFonts w:hint="eastAsia" w:ascii="仿宋" w:hAnsi="仿宋" w:eastAsia="仿宋"/>
          <w:bCs/>
          <w:sz w:val="32"/>
          <w:szCs w:val="32"/>
          <w:highlight w:val="none"/>
        </w:rPr>
      </w:pPr>
      <w:r>
        <w:rPr>
          <w:rFonts w:hint="eastAsia" w:ascii="仿宋" w:hAnsi="仿宋" w:eastAsia="仿宋"/>
          <w:bCs/>
          <w:sz w:val="32"/>
          <w:szCs w:val="32"/>
          <w:highlight w:val="none"/>
        </w:rPr>
        <w:t>满意度指标：园区企业群众&gt;=90%</w:t>
      </w:r>
    </w:p>
    <w:p>
      <w:pPr>
        <w:ind w:firstLine="640" w:firstLineChars="200"/>
        <w:rPr>
          <w:rFonts w:hint="default" w:ascii="仿宋" w:hAnsi="仿宋" w:eastAsia="仿宋"/>
          <w:bCs/>
          <w:sz w:val="32"/>
          <w:szCs w:val="32"/>
          <w:highlight w:val="none"/>
          <w:lang w:val="en-US" w:eastAsia="zh-CN"/>
        </w:rPr>
      </w:pPr>
      <w:r>
        <w:rPr>
          <w:rFonts w:hint="eastAsia" w:ascii="仿宋" w:hAnsi="仿宋" w:eastAsia="仿宋"/>
          <w:bCs/>
          <w:sz w:val="32"/>
          <w:szCs w:val="32"/>
          <w:highlight w:val="none"/>
          <w:lang w:val="en-US" w:eastAsia="zh-CN"/>
        </w:rPr>
        <w:t xml:space="preserve"> 8.抗洪救援、应急抢险</w:t>
      </w:r>
    </w:p>
    <w:p>
      <w:pPr>
        <w:pStyle w:val="6"/>
        <w:keepNext w:val="0"/>
        <w:keepLines w:val="0"/>
        <w:widowControl/>
        <w:suppressLineNumbers w:val="0"/>
        <w:autoSpaceDE w:val="0"/>
        <w:autoSpaceDN/>
        <w:spacing w:before="0" w:beforeAutospacing="0" w:after="0" w:afterAutospacing="0" w:line="555" w:lineRule="atLeast"/>
        <w:ind w:right="0" w:firstLine="640" w:firstLineChars="200"/>
        <w:rPr>
          <w:highlight w:val="none"/>
        </w:rPr>
      </w:pPr>
      <w:r>
        <w:rPr>
          <w:rFonts w:hint="eastAsia" w:ascii="仿宋" w:hAnsi="仿宋" w:eastAsia="仿宋" w:cs="仿宋"/>
          <w:color w:val="auto"/>
          <w:sz w:val="32"/>
          <w:szCs w:val="30"/>
          <w:highlight w:val="none"/>
          <w:lang w:val="en-US" w:eastAsia="zh-CN"/>
        </w:rPr>
        <w:t xml:space="preserve"> 1）项目概述: 提高应急救援救治能力，维护园区社会稳定</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2）立项依据：《关于印发景德镇高新区自然灾害救助应急预案等三个应急预案的通知》</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3）实施主体：景德镇高新技术产业开发区管理委员会社会事业局</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4）实施方案：《关于印发景德镇高新区自然灾害救助应急预案等三个应急预案的通知》</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5）实施周期：</w:t>
      </w:r>
      <w:r>
        <w:rPr>
          <w:rFonts w:hint="eastAsia" w:ascii="仿宋" w:hAnsi="仿宋" w:eastAsia="仿宋"/>
          <w:bCs/>
          <w:sz w:val="32"/>
          <w:szCs w:val="32"/>
          <w:highlight w:val="none"/>
        </w:rPr>
        <w:t>202</w:t>
      </w:r>
      <w:r>
        <w:rPr>
          <w:rFonts w:hint="eastAsia" w:ascii="仿宋" w:hAnsi="仿宋" w:eastAsia="仿宋"/>
          <w:bCs/>
          <w:sz w:val="32"/>
          <w:szCs w:val="32"/>
          <w:highlight w:val="none"/>
          <w:lang w:val="en-US" w:eastAsia="zh-CN"/>
        </w:rPr>
        <w:t>2</w:t>
      </w:r>
      <w:r>
        <w:rPr>
          <w:rFonts w:hint="eastAsia" w:ascii="仿宋" w:hAnsi="仿宋" w:eastAsia="仿宋"/>
          <w:bCs/>
          <w:sz w:val="32"/>
          <w:szCs w:val="32"/>
          <w:highlight w:val="none"/>
        </w:rPr>
        <w:t>年</w:t>
      </w:r>
      <w:r>
        <w:rPr>
          <w:rFonts w:hint="eastAsia" w:ascii="仿宋" w:hAnsi="仿宋" w:eastAsia="仿宋"/>
          <w:bCs/>
          <w:sz w:val="32"/>
          <w:szCs w:val="32"/>
          <w:highlight w:val="none"/>
          <w:lang w:val="en-US" w:eastAsia="zh-CN"/>
        </w:rPr>
        <w:t>1月-12月</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6）年度预算安排：</w:t>
      </w:r>
      <w:r>
        <w:rPr>
          <w:rFonts w:hint="eastAsia" w:ascii="仿宋" w:hAnsi="仿宋" w:eastAsia="仿宋"/>
          <w:bCs/>
          <w:sz w:val="32"/>
          <w:szCs w:val="32"/>
          <w:highlight w:val="none"/>
          <w:lang w:val="en-US" w:eastAsia="zh-CN"/>
        </w:rPr>
        <w:t>3</w:t>
      </w:r>
      <w:r>
        <w:rPr>
          <w:rFonts w:hint="eastAsia" w:ascii="仿宋" w:hAnsi="仿宋" w:eastAsia="仿宋" w:cs="仿宋"/>
          <w:color w:val="auto"/>
          <w:sz w:val="32"/>
          <w:szCs w:val="30"/>
          <w:highlight w:val="none"/>
          <w:lang w:val="en-US" w:eastAsia="zh-CN"/>
        </w:rPr>
        <w:t>万元</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7）绩效目标和指标：</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数量指标：抗洪救援数量&gt;=1次；最大程度减少人民群众生命和财产损失减少率=100%；按文件要求及时性=及时</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质量指标：合格率=100%</w:t>
      </w:r>
    </w:p>
    <w:p>
      <w:pPr>
        <w:ind w:firstLine="640" w:firstLineChars="200"/>
        <w:jc w:val="left"/>
        <w:rPr>
          <w:rFonts w:hint="eastAsia" w:ascii="仿宋" w:hAnsi="仿宋" w:eastAsia="仿宋"/>
          <w:bCs/>
          <w:sz w:val="32"/>
          <w:szCs w:val="32"/>
          <w:highlight w:val="none"/>
          <w:lang w:val="en-US" w:eastAsia="zh-CN"/>
        </w:rPr>
      </w:pPr>
      <w:r>
        <w:rPr>
          <w:rFonts w:hint="eastAsia" w:ascii="仿宋" w:hAnsi="仿宋" w:eastAsia="仿宋"/>
          <w:bCs/>
          <w:sz w:val="32"/>
          <w:szCs w:val="32"/>
          <w:highlight w:val="none"/>
        </w:rPr>
        <w:t>社会效益指标：发挥应急救援在高效处置突发事件中的重要作用</w:t>
      </w:r>
      <w:r>
        <w:rPr>
          <w:rFonts w:hint="eastAsia" w:ascii="仿宋" w:hAnsi="仿宋" w:eastAsia="仿宋"/>
          <w:bCs/>
          <w:sz w:val="32"/>
          <w:szCs w:val="32"/>
          <w:highlight w:val="none"/>
          <w:lang w:val="en-US" w:eastAsia="zh-CN"/>
        </w:rPr>
        <w:t>=提高</w:t>
      </w:r>
    </w:p>
    <w:p>
      <w:pPr>
        <w:ind w:firstLine="640" w:firstLineChars="200"/>
        <w:rPr>
          <w:rFonts w:hint="eastAsia" w:ascii="仿宋" w:hAnsi="仿宋" w:eastAsia="仿宋"/>
          <w:bCs/>
          <w:sz w:val="32"/>
          <w:szCs w:val="32"/>
          <w:highlight w:val="none"/>
          <w:lang w:val="en-US" w:eastAsia="zh-CN"/>
        </w:rPr>
      </w:pPr>
      <w:r>
        <w:rPr>
          <w:rFonts w:hint="eastAsia" w:ascii="仿宋" w:hAnsi="仿宋" w:eastAsia="仿宋"/>
          <w:bCs/>
          <w:sz w:val="32"/>
          <w:szCs w:val="32"/>
          <w:highlight w:val="none"/>
        </w:rPr>
        <w:t>满意度指标：园区受灾企业满意度=90%</w:t>
      </w:r>
    </w:p>
    <w:p>
      <w:pPr>
        <w:ind w:firstLine="640" w:firstLineChars="200"/>
        <w:rPr>
          <w:rFonts w:hint="default" w:ascii="仿宋" w:hAnsi="仿宋" w:eastAsia="仿宋"/>
          <w:bCs/>
          <w:sz w:val="32"/>
          <w:szCs w:val="32"/>
          <w:highlight w:val="none"/>
          <w:lang w:val="en-US" w:eastAsia="zh-CN"/>
        </w:rPr>
      </w:pPr>
      <w:r>
        <w:rPr>
          <w:rFonts w:hint="eastAsia" w:ascii="仿宋" w:hAnsi="仿宋" w:eastAsia="仿宋"/>
          <w:bCs/>
          <w:sz w:val="32"/>
          <w:szCs w:val="32"/>
          <w:highlight w:val="none"/>
          <w:lang w:val="en-US" w:eastAsia="zh-CN"/>
        </w:rPr>
        <w:t>9.安全生产月活动</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1）项目概述: 根据国家、省市文件要求，每年开展“安全生产月”和“安全生产万里行”活动，安全宣传咨询日和《安全生产法》宣传周活动要求，集中开展宣传、警示教育学习活动</w:t>
      </w:r>
    </w:p>
    <w:p>
      <w:pPr>
        <w:pStyle w:val="6"/>
        <w:keepNext w:val="0"/>
        <w:keepLines w:val="0"/>
        <w:widowControl/>
        <w:suppressLineNumbers w:val="0"/>
        <w:autoSpaceDE w:val="0"/>
        <w:autoSpaceDN/>
        <w:spacing w:before="0" w:beforeAutospacing="0" w:after="0" w:afterAutospacing="0" w:line="555" w:lineRule="atLeast"/>
        <w:ind w:right="0" w:firstLine="360" w:firstLineChars="200"/>
        <w:rPr>
          <w:rFonts w:hint="default"/>
          <w:highlight w:val="none"/>
          <w:lang w:val="en-US"/>
        </w:rPr>
      </w:pP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2）立项依据：根据国家、省市文件要求，集中开展宣传警示教育学习活动</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3）实施主体：景德镇高新技术产业开发区管理委员会社会事业局</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4）实施方案：每年《安全生产月活动方案》</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5）实施周期：</w:t>
      </w:r>
      <w:r>
        <w:rPr>
          <w:rFonts w:hint="eastAsia" w:ascii="仿宋" w:hAnsi="仿宋" w:eastAsia="仿宋"/>
          <w:bCs/>
          <w:sz w:val="32"/>
          <w:szCs w:val="32"/>
          <w:highlight w:val="none"/>
        </w:rPr>
        <w:t>202</w:t>
      </w:r>
      <w:r>
        <w:rPr>
          <w:rFonts w:hint="eastAsia" w:ascii="仿宋" w:hAnsi="仿宋" w:eastAsia="仿宋"/>
          <w:bCs/>
          <w:sz w:val="32"/>
          <w:szCs w:val="32"/>
          <w:highlight w:val="none"/>
          <w:lang w:val="en-US" w:eastAsia="zh-CN"/>
        </w:rPr>
        <w:t>2</w:t>
      </w:r>
      <w:r>
        <w:rPr>
          <w:rFonts w:hint="eastAsia" w:ascii="仿宋" w:hAnsi="仿宋" w:eastAsia="仿宋"/>
          <w:bCs/>
          <w:sz w:val="32"/>
          <w:szCs w:val="32"/>
          <w:highlight w:val="none"/>
        </w:rPr>
        <w:t>年</w:t>
      </w:r>
      <w:r>
        <w:rPr>
          <w:rFonts w:hint="eastAsia" w:ascii="仿宋" w:hAnsi="仿宋" w:eastAsia="仿宋"/>
          <w:bCs/>
          <w:sz w:val="32"/>
          <w:szCs w:val="32"/>
          <w:highlight w:val="none"/>
          <w:lang w:val="en-US" w:eastAsia="zh-CN"/>
        </w:rPr>
        <w:t>1月-12月</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6）年度预算安排：5万元</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7）绩效目标和指标：</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数量指标：广告牌横幅数量&gt;=10条；印刷品数量&gt;=5000张</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质量指标：园区主要道路完成率=100%；完成宣传手册发放率=100%</w:t>
      </w:r>
    </w:p>
    <w:p>
      <w:pPr>
        <w:ind w:firstLine="640" w:firstLineChars="200"/>
        <w:jc w:val="left"/>
        <w:rPr>
          <w:rFonts w:hint="eastAsia" w:ascii="仿宋" w:hAnsi="仿宋" w:eastAsia="仿宋"/>
          <w:bCs/>
          <w:sz w:val="32"/>
          <w:szCs w:val="32"/>
          <w:highlight w:val="none"/>
          <w:lang w:val="en-US" w:eastAsia="zh-CN"/>
        </w:rPr>
      </w:pPr>
      <w:r>
        <w:rPr>
          <w:rFonts w:hint="eastAsia" w:ascii="仿宋" w:hAnsi="仿宋" w:eastAsia="仿宋"/>
          <w:bCs/>
          <w:sz w:val="32"/>
          <w:szCs w:val="32"/>
          <w:highlight w:val="none"/>
        </w:rPr>
        <w:t>社会效益指标：增强园区安全环境</w:t>
      </w:r>
      <w:r>
        <w:rPr>
          <w:rFonts w:hint="eastAsia" w:ascii="仿宋" w:hAnsi="仿宋" w:eastAsia="仿宋"/>
          <w:bCs/>
          <w:sz w:val="32"/>
          <w:szCs w:val="32"/>
          <w:highlight w:val="none"/>
          <w:lang w:val="en-US" w:eastAsia="zh-CN"/>
        </w:rPr>
        <w:t>=提高</w:t>
      </w:r>
    </w:p>
    <w:p>
      <w:pPr>
        <w:ind w:firstLine="640" w:firstLineChars="200"/>
        <w:rPr>
          <w:rFonts w:hint="eastAsia" w:ascii="仿宋" w:hAnsi="仿宋" w:eastAsia="仿宋"/>
          <w:bCs/>
          <w:sz w:val="32"/>
          <w:szCs w:val="32"/>
          <w:highlight w:val="none"/>
          <w:lang w:val="en-US" w:eastAsia="zh-CN"/>
        </w:rPr>
      </w:pPr>
      <w:r>
        <w:rPr>
          <w:rFonts w:hint="eastAsia" w:ascii="仿宋" w:hAnsi="仿宋" w:eastAsia="仿宋"/>
          <w:bCs/>
          <w:sz w:val="32"/>
          <w:szCs w:val="32"/>
          <w:highlight w:val="none"/>
        </w:rPr>
        <w:t>满意度指标：园区企业满意度&gt;=9</w:t>
      </w:r>
      <w:r>
        <w:rPr>
          <w:rFonts w:hint="eastAsia" w:ascii="仿宋" w:hAnsi="仿宋" w:eastAsia="仿宋"/>
          <w:bCs/>
          <w:sz w:val="32"/>
          <w:szCs w:val="32"/>
          <w:highlight w:val="none"/>
          <w:lang w:val="en-US" w:eastAsia="zh-CN"/>
        </w:rPr>
        <w:t>5</w:t>
      </w:r>
      <w:r>
        <w:rPr>
          <w:rFonts w:hint="eastAsia" w:ascii="仿宋" w:hAnsi="仿宋" w:eastAsia="仿宋"/>
          <w:bCs/>
          <w:sz w:val="32"/>
          <w:szCs w:val="32"/>
          <w:highlight w:val="none"/>
        </w:rPr>
        <w:t>%</w:t>
      </w:r>
    </w:p>
    <w:p>
      <w:pPr>
        <w:ind w:firstLine="640" w:firstLineChars="200"/>
        <w:rPr>
          <w:rFonts w:hint="eastAsia" w:ascii="仿宋" w:hAnsi="仿宋" w:eastAsia="仿宋"/>
          <w:bCs/>
          <w:sz w:val="32"/>
          <w:szCs w:val="32"/>
          <w:highlight w:val="none"/>
          <w:lang w:val="en-US" w:eastAsia="zh-CN"/>
        </w:rPr>
      </w:pPr>
      <w:r>
        <w:rPr>
          <w:rFonts w:hint="eastAsia" w:ascii="仿宋" w:hAnsi="仿宋" w:eastAsia="仿宋"/>
          <w:bCs/>
          <w:sz w:val="32"/>
          <w:szCs w:val="32"/>
          <w:highlight w:val="none"/>
          <w:lang w:val="en-US" w:eastAsia="zh-CN"/>
        </w:rPr>
        <w:t>10.安全生产教育及应急管理培训</w:t>
      </w:r>
    </w:p>
    <w:p>
      <w:pPr>
        <w:pStyle w:val="6"/>
        <w:keepNext w:val="0"/>
        <w:keepLines w:val="0"/>
        <w:widowControl/>
        <w:suppressLineNumbers w:val="0"/>
        <w:autoSpaceDE w:val="0"/>
        <w:autoSpaceDN/>
        <w:spacing w:before="0" w:beforeAutospacing="0" w:after="0" w:afterAutospacing="0" w:line="555" w:lineRule="atLeast"/>
        <w:ind w:right="0" w:firstLine="640" w:firstLineChars="200"/>
        <w:rPr>
          <w:rFonts w:hint="default"/>
          <w:sz w:val="32"/>
          <w:szCs w:val="32"/>
          <w:highlight w:val="none"/>
          <w:lang w:val="en-US"/>
        </w:rPr>
      </w:pPr>
      <w:r>
        <w:rPr>
          <w:rFonts w:hint="eastAsia" w:ascii="仿宋" w:hAnsi="仿宋" w:eastAsia="仿宋" w:cs="仿宋"/>
          <w:color w:val="auto"/>
          <w:sz w:val="32"/>
          <w:szCs w:val="30"/>
          <w:highlight w:val="none"/>
          <w:lang w:val="en-US" w:eastAsia="zh-CN"/>
        </w:rPr>
        <w:t xml:space="preserve"> 1）项目概述: </w:t>
      </w:r>
      <w:r>
        <w:rPr>
          <w:rFonts w:hint="eastAsia" w:ascii="仿宋_GB2312" w:eastAsia="仿宋_GB2312"/>
          <w:sz w:val="32"/>
          <w:szCs w:val="32"/>
          <w:highlight w:val="none"/>
          <w:lang w:val="en-US" w:eastAsia="zh-CN"/>
        </w:rPr>
        <w:t xml:space="preserve">景党发【2018】8号《关于推进安全生产领域改革发展的实施意见》第二方面第六条和解读第八条，加强安全基础保障能力建设，建立健全在职安全生产监管队伍人才培养制度，参加教育培训。 </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2）立项依据：</w:t>
      </w:r>
      <w:r>
        <w:rPr>
          <w:rFonts w:hint="eastAsia" w:ascii="仿宋_GB2312" w:eastAsia="仿宋_GB2312"/>
          <w:sz w:val="32"/>
          <w:szCs w:val="32"/>
          <w:highlight w:val="none"/>
          <w:lang w:val="en-US" w:eastAsia="zh-CN"/>
        </w:rPr>
        <w:t>《关于推进安全生产领域改革发展的实施意见》</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3）实施主体：景德镇高新技术产业开发区管理委员会社会事业局</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4）实施方案：</w:t>
      </w:r>
      <w:r>
        <w:rPr>
          <w:rFonts w:hint="eastAsia" w:ascii="仿宋_GB2312" w:eastAsia="仿宋_GB2312"/>
          <w:sz w:val="32"/>
          <w:szCs w:val="32"/>
          <w:highlight w:val="none"/>
          <w:lang w:val="en-US" w:eastAsia="zh-CN"/>
        </w:rPr>
        <w:t>《关于推进安全生产领域改革发展的实施意见》</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5）实施周期：</w:t>
      </w:r>
      <w:r>
        <w:rPr>
          <w:rFonts w:hint="eastAsia" w:ascii="仿宋" w:hAnsi="仿宋" w:eastAsia="仿宋"/>
          <w:bCs/>
          <w:sz w:val="32"/>
          <w:szCs w:val="32"/>
          <w:highlight w:val="none"/>
        </w:rPr>
        <w:t>202</w:t>
      </w:r>
      <w:r>
        <w:rPr>
          <w:rFonts w:hint="eastAsia" w:ascii="仿宋" w:hAnsi="仿宋" w:eastAsia="仿宋"/>
          <w:bCs/>
          <w:sz w:val="32"/>
          <w:szCs w:val="32"/>
          <w:highlight w:val="none"/>
          <w:lang w:val="en-US" w:eastAsia="zh-CN"/>
        </w:rPr>
        <w:t>2</w:t>
      </w:r>
      <w:r>
        <w:rPr>
          <w:rFonts w:hint="eastAsia" w:ascii="仿宋" w:hAnsi="仿宋" w:eastAsia="仿宋"/>
          <w:bCs/>
          <w:sz w:val="32"/>
          <w:szCs w:val="32"/>
          <w:highlight w:val="none"/>
        </w:rPr>
        <w:t>年</w:t>
      </w:r>
      <w:r>
        <w:rPr>
          <w:rFonts w:hint="eastAsia" w:ascii="仿宋" w:hAnsi="仿宋" w:eastAsia="仿宋"/>
          <w:bCs/>
          <w:sz w:val="32"/>
          <w:szCs w:val="32"/>
          <w:highlight w:val="none"/>
          <w:lang w:val="en-US" w:eastAsia="zh-CN"/>
        </w:rPr>
        <w:t>1月-12月</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6）年度预算安排：10万元</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7）绩效目标和指标：</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数量指标：企业负责人、安全生产管理人员&gt;=100人；执法检查人员&gt;=80人；园区管理人员&gt;=5人</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质量指标：知识点内容数量=100%</w:t>
      </w:r>
    </w:p>
    <w:p>
      <w:pPr>
        <w:ind w:firstLine="640" w:firstLineChars="200"/>
        <w:jc w:val="left"/>
        <w:rPr>
          <w:rFonts w:hint="eastAsia" w:ascii="仿宋" w:hAnsi="仿宋" w:eastAsia="仿宋"/>
          <w:bCs/>
          <w:sz w:val="32"/>
          <w:szCs w:val="32"/>
          <w:highlight w:val="none"/>
          <w:lang w:val="en-US" w:eastAsia="zh-CN"/>
        </w:rPr>
      </w:pPr>
      <w:r>
        <w:rPr>
          <w:rFonts w:hint="eastAsia" w:ascii="仿宋" w:hAnsi="仿宋" w:eastAsia="仿宋"/>
          <w:bCs/>
          <w:sz w:val="32"/>
          <w:szCs w:val="32"/>
          <w:highlight w:val="none"/>
        </w:rPr>
        <w:t>社会效益指标：提高培训合格率</w:t>
      </w:r>
      <w:r>
        <w:rPr>
          <w:rFonts w:hint="eastAsia" w:ascii="仿宋" w:hAnsi="仿宋" w:eastAsia="仿宋"/>
          <w:bCs/>
          <w:sz w:val="32"/>
          <w:szCs w:val="32"/>
          <w:highlight w:val="none"/>
          <w:lang w:val="en-US" w:eastAsia="zh-CN"/>
        </w:rPr>
        <w:t>=提高</w:t>
      </w:r>
    </w:p>
    <w:p>
      <w:pPr>
        <w:ind w:firstLine="640" w:firstLineChars="200"/>
        <w:rPr>
          <w:rFonts w:hint="eastAsia" w:ascii="仿宋" w:hAnsi="仿宋" w:eastAsia="仿宋"/>
          <w:bCs/>
          <w:sz w:val="32"/>
          <w:szCs w:val="32"/>
          <w:highlight w:val="none"/>
          <w:lang w:val="en-US" w:eastAsia="zh-CN"/>
        </w:rPr>
      </w:pPr>
      <w:r>
        <w:rPr>
          <w:rFonts w:hint="eastAsia" w:ascii="仿宋" w:hAnsi="仿宋" w:eastAsia="仿宋"/>
          <w:bCs/>
          <w:sz w:val="32"/>
          <w:szCs w:val="32"/>
          <w:highlight w:val="none"/>
        </w:rPr>
        <w:t>满意度指标：园区企业人员培训服务通过率&gt;=90%</w:t>
      </w:r>
    </w:p>
    <w:p>
      <w:pPr>
        <w:ind w:firstLine="640" w:firstLineChars="200"/>
        <w:rPr>
          <w:rFonts w:hint="eastAsia" w:ascii="仿宋" w:hAnsi="仿宋" w:eastAsia="仿宋"/>
          <w:bCs/>
          <w:sz w:val="32"/>
          <w:szCs w:val="32"/>
          <w:highlight w:val="none"/>
          <w:lang w:val="en-US" w:eastAsia="zh-CN"/>
        </w:rPr>
      </w:pPr>
      <w:r>
        <w:rPr>
          <w:rFonts w:hint="eastAsia" w:ascii="仿宋" w:hAnsi="仿宋" w:eastAsia="仿宋"/>
          <w:bCs/>
          <w:sz w:val="32"/>
          <w:szCs w:val="32"/>
          <w:highlight w:val="none"/>
          <w:lang w:val="en-US" w:eastAsia="zh-CN"/>
        </w:rPr>
        <w:t>11.安全生产技术服务</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1）项目概述: 政府采购项目成交通知书及采购合同。增强园区安全生产工作的科学性、专业性和时效性</w:t>
      </w:r>
    </w:p>
    <w:p>
      <w:pPr>
        <w:ind w:firstLine="480" w:firstLineChars="200"/>
        <w:rPr>
          <w:rFonts w:hint="eastAsia" w:ascii="仿宋" w:hAnsi="仿宋" w:eastAsia="仿宋" w:cs="仿宋"/>
          <w:color w:val="auto"/>
          <w:sz w:val="32"/>
          <w:szCs w:val="32"/>
          <w:highlight w:val="none"/>
          <w:lang w:val="en-US" w:eastAsia="zh-CN"/>
        </w:rPr>
      </w:pPr>
      <w:r>
        <w:rPr>
          <w:rFonts w:hint="eastAsia" w:ascii="仿宋_GB2312" w:eastAsia="仿宋_GB2312"/>
          <w:sz w:val="24"/>
          <w:highlight w:val="none"/>
          <w:lang w:val="en-US" w:eastAsia="zh-CN"/>
        </w:rPr>
        <w:t xml:space="preserve"> </w:t>
      </w:r>
      <w:r>
        <w:rPr>
          <w:rFonts w:hint="eastAsia" w:ascii="仿宋" w:hAnsi="仿宋" w:eastAsia="仿宋" w:cs="仿宋"/>
          <w:color w:val="auto"/>
          <w:sz w:val="32"/>
          <w:szCs w:val="30"/>
          <w:highlight w:val="none"/>
          <w:lang w:val="en-US" w:eastAsia="zh-CN"/>
        </w:rPr>
        <w:t xml:space="preserve"> 2）立项依据：</w:t>
      </w:r>
      <w:r>
        <w:rPr>
          <w:rFonts w:hint="eastAsia" w:ascii="仿宋_GB2312" w:eastAsia="仿宋_GB2312"/>
          <w:sz w:val="32"/>
          <w:szCs w:val="32"/>
          <w:highlight w:val="none"/>
          <w:lang w:val="en-US" w:eastAsia="zh-CN"/>
        </w:rPr>
        <w:t>政府采购项目成交通知书（采购编号：JXXT2019025-2号）及采购合同</w:t>
      </w:r>
      <w:r>
        <w:rPr>
          <w:rFonts w:hint="eastAsia" w:ascii="仿宋" w:hAnsi="仿宋" w:eastAsia="仿宋" w:cs="仿宋"/>
          <w:color w:val="auto"/>
          <w:sz w:val="32"/>
          <w:szCs w:val="32"/>
          <w:highlight w:val="none"/>
          <w:lang w:val="en-US" w:eastAsia="zh-CN"/>
        </w:rPr>
        <w:t xml:space="preserve"> </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3）实施主体：景德镇高新技术产业开发区管理委员会社会事业局</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4）实施方案：</w:t>
      </w:r>
      <w:r>
        <w:rPr>
          <w:rFonts w:hint="eastAsia" w:ascii="仿宋_GB2312" w:eastAsia="仿宋_GB2312"/>
          <w:sz w:val="32"/>
          <w:szCs w:val="32"/>
          <w:highlight w:val="none"/>
          <w:lang w:val="en-US" w:eastAsia="zh-CN"/>
        </w:rPr>
        <w:t>采购合同</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5）实施周期：</w:t>
      </w:r>
      <w:r>
        <w:rPr>
          <w:rFonts w:hint="eastAsia" w:ascii="仿宋" w:hAnsi="仿宋" w:eastAsia="仿宋"/>
          <w:bCs/>
          <w:sz w:val="32"/>
          <w:szCs w:val="32"/>
          <w:highlight w:val="none"/>
        </w:rPr>
        <w:t>202</w:t>
      </w:r>
      <w:r>
        <w:rPr>
          <w:rFonts w:hint="eastAsia" w:ascii="仿宋" w:hAnsi="仿宋" w:eastAsia="仿宋"/>
          <w:bCs/>
          <w:sz w:val="32"/>
          <w:szCs w:val="32"/>
          <w:highlight w:val="none"/>
          <w:lang w:val="en-US" w:eastAsia="zh-CN"/>
        </w:rPr>
        <w:t>2</w:t>
      </w:r>
      <w:r>
        <w:rPr>
          <w:rFonts w:hint="eastAsia" w:ascii="仿宋" w:hAnsi="仿宋" w:eastAsia="仿宋"/>
          <w:bCs/>
          <w:sz w:val="32"/>
          <w:szCs w:val="32"/>
          <w:highlight w:val="none"/>
        </w:rPr>
        <w:t>年</w:t>
      </w:r>
      <w:r>
        <w:rPr>
          <w:rFonts w:hint="eastAsia" w:ascii="仿宋" w:hAnsi="仿宋" w:eastAsia="仿宋"/>
          <w:bCs/>
          <w:sz w:val="32"/>
          <w:szCs w:val="32"/>
          <w:highlight w:val="none"/>
          <w:lang w:val="en-US" w:eastAsia="zh-CN"/>
        </w:rPr>
        <w:t>1月-12月</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6）年度预算安排：16万元</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7）绩效目标和指标：</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数量指标：日常检查数量&gt;=50家；特殊时期检查数量&gt;=6家；执法性检查数量&gt;=2家</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质量指标：一般隐患整改及时性=100%；检查记录及时性=100%</w:t>
      </w:r>
    </w:p>
    <w:p>
      <w:pPr>
        <w:ind w:firstLine="640" w:firstLineChars="200"/>
        <w:jc w:val="left"/>
        <w:rPr>
          <w:rFonts w:hint="eastAsia" w:ascii="仿宋" w:hAnsi="仿宋" w:eastAsia="仿宋"/>
          <w:bCs/>
          <w:sz w:val="32"/>
          <w:szCs w:val="32"/>
          <w:highlight w:val="none"/>
          <w:lang w:val="en-US" w:eastAsia="zh-CN"/>
        </w:rPr>
      </w:pPr>
      <w:r>
        <w:rPr>
          <w:rFonts w:hint="eastAsia" w:ascii="仿宋" w:hAnsi="仿宋" w:eastAsia="仿宋"/>
          <w:bCs/>
          <w:sz w:val="32"/>
          <w:szCs w:val="32"/>
          <w:highlight w:val="none"/>
        </w:rPr>
        <w:t>社会效益指标：增强园区安全环境</w:t>
      </w:r>
      <w:r>
        <w:rPr>
          <w:rFonts w:hint="eastAsia" w:ascii="仿宋" w:hAnsi="仿宋" w:eastAsia="仿宋"/>
          <w:bCs/>
          <w:sz w:val="32"/>
          <w:szCs w:val="32"/>
          <w:highlight w:val="none"/>
          <w:lang w:val="en-US" w:eastAsia="zh-CN"/>
        </w:rPr>
        <w:t>=提高</w:t>
      </w:r>
    </w:p>
    <w:p>
      <w:pPr>
        <w:ind w:firstLine="640" w:firstLineChars="200"/>
        <w:rPr>
          <w:rFonts w:hint="eastAsia" w:ascii="仿宋" w:hAnsi="仿宋" w:eastAsia="仿宋"/>
          <w:bCs/>
          <w:sz w:val="32"/>
          <w:szCs w:val="32"/>
          <w:highlight w:val="none"/>
          <w:lang w:val="en-US" w:eastAsia="zh-CN"/>
        </w:rPr>
      </w:pPr>
      <w:r>
        <w:rPr>
          <w:rFonts w:hint="eastAsia" w:ascii="仿宋" w:hAnsi="仿宋" w:eastAsia="仿宋"/>
          <w:bCs/>
          <w:sz w:val="32"/>
          <w:szCs w:val="32"/>
          <w:highlight w:val="none"/>
        </w:rPr>
        <w:t>满意度指标：按执法要求对园区企业检查的满意度&gt;=90%</w:t>
      </w:r>
    </w:p>
    <w:p>
      <w:pPr>
        <w:ind w:firstLine="640" w:firstLineChars="200"/>
        <w:rPr>
          <w:rFonts w:hint="eastAsia" w:ascii="仿宋" w:hAnsi="仿宋" w:eastAsia="仿宋"/>
          <w:bCs/>
          <w:sz w:val="32"/>
          <w:szCs w:val="32"/>
          <w:highlight w:val="none"/>
          <w:lang w:val="en-US" w:eastAsia="zh-CN"/>
        </w:rPr>
      </w:pPr>
      <w:r>
        <w:rPr>
          <w:rFonts w:hint="eastAsia" w:ascii="仿宋" w:hAnsi="仿宋" w:eastAsia="仿宋"/>
          <w:bCs/>
          <w:sz w:val="32"/>
          <w:szCs w:val="32"/>
          <w:highlight w:val="none"/>
          <w:lang w:val="en-US" w:eastAsia="zh-CN"/>
        </w:rPr>
        <w:t>12.高新区版权服务工作站建设项目</w:t>
      </w:r>
    </w:p>
    <w:p>
      <w:pPr>
        <w:pStyle w:val="6"/>
        <w:keepNext w:val="0"/>
        <w:keepLines w:val="0"/>
        <w:widowControl/>
        <w:suppressLineNumbers w:val="0"/>
        <w:autoSpaceDE w:val="0"/>
        <w:autoSpaceDN/>
        <w:spacing w:before="0" w:beforeAutospacing="0" w:after="0" w:afterAutospacing="0" w:line="555" w:lineRule="atLeast"/>
        <w:ind w:right="0" w:firstLine="640" w:firstLineChars="200"/>
        <w:rPr>
          <w:highlight w:val="none"/>
        </w:rPr>
      </w:pPr>
      <w:r>
        <w:rPr>
          <w:rFonts w:hint="eastAsia" w:ascii="仿宋" w:hAnsi="仿宋" w:eastAsia="仿宋" w:cs="仿宋"/>
          <w:color w:val="auto"/>
          <w:sz w:val="32"/>
          <w:szCs w:val="30"/>
          <w:highlight w:val="none"/>
          <w:lang w:val="en-US" w:eastAsia="zh-CN"/>
        </w:rPr>
        <w:t xml:space="preserve"> 1）项目概述: 为深入推进版权示范城市建设，根据省、市文广局要求，要在版权作品创作、交易活动相对集中的园区建立版权服务工作站，以提升园区版权公共服务能力，促进版权产业发展。</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2）立项依据：国务院办公厅《关于强化知识产权的意见》 </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3）实施主体：景德镇高新技术产业开发区管理委员会社会事业局</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4）实施方案：要以习近平新时代中国特色社会主义思想为指导，积极落实中共中央办公厅、国务院办公厅《关于强化知识产权的意见》，认真贯彻《中央江西省委宣传部2020年宣传思想工作要点》关于做好宣传思想工作的要求，以创建全国版权示范城市为核心，坚持稳中求进、守正创新，突出工作成效，进一步提升版权管理工作水平，为推进文化强市建设提供有力支撑。</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5）实施周期：</w:t>
      </w:r>
      <w:r>
        <w:rPr>
          <w:rFonts w:hint="eastAsia" w:ascii="仿宋" w:hAnsi="仿宋" w:eastAsia="仿宋"/>
          <w:bCs/>
          <w:sz w:val="32"/>
          <w:szCs w:val="32"/>
          <w:highlight w:val="none"/>
        </w:rPr>
        <w:t>202</w:t>
      </w:r>
      <w:r>
        <w:rPr>
          <w:rFonts w:hint="eastAsia" w:ascii="仿宋" w:hAnsi="仿宋" w:eastAsia="仿宋"/>
          <w:bCs/>
          <w:sz w:val="32"/>
          <w:szCs w:val="32"/>
          <w:highlight w:val="none"/>
          <w:lang w:val="en-US" w:eastAsia="zh-CN"/>
        </w:rPr>
        <w:t>2</w:t>
      </w:r>
      <w:r>
        <w:rPr>
          <w:rFonts w:hint="eastAsia" w:ascii="仿宋" w:hAnsi="仿宋" w:eastAsia="仿宋"/>
          <w:bCs/>
          <w:sz w:val="32"/>
          <w:szCs w:val="32"/>
          <w:highlight w:val="none"/>
        </w:rPr>
        <w:t>年</w:t>
      </w:r>
      <w:r>
        <w:rPr>
          <w:rFonts w:hint="eastAsia" w:ascii="仿宋" w:hAnsi="仿宋" w:eastAsia="仿宋"/>
          <w:bCs/>
          <w:sz w:val="32"/>
          <w:szCs w:val="32"/>
          <w:highlight w:val="none"/>
          <w:lang w:val="en-US" w:eastAsia="zh-CN"/>
        </w:rPr>
        <w:t>1月-12月</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6）年度预算安排：</w:t>
      </w:r>
      <w:r>
        <w:rPr>
          <w:rFonts w:hint="default" w:ascii="仿宋" w:hAnsi="仿宋" w:eastAsia="仿宋" w:cs="仿宋"/>
          <w:color w:val="auto"/>
          <w:sz w:val="32"/>
          <w:szCs w:val="30"/>
          <w:highlight w:val="none"/>
          <w:lang w:val="en-US" w:eastAsia="zh-CN"/>
        </w:rPr>
        <w:t>5</w:t>
      </w:r>
      <w:r>
        <w:rPr>
          <w:rFonts w:hint="eastAsia" w:ascii="仿宋" w:hAnsi="仿宋" w:eastAsia="仿宋" w:cs="仿宋"/>
          <w:color w:val="auto"/>
          <w:sz w:val="32"/>
          <w:szCs w:val="30"/>
          <w:highlight w:val="none"/>
          <w:lang w:val="en-US" w:eastAsia="zh-CN"/>
        </w:rPr>
        <w:t>万元</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7）绩效目标和指标：</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数量指标：建设高新区版权服务工作站建设数量&gt;=1个</w:t>
      </w:r>
      <w:r>
        <w:rPr>
          <w:rFonts w:hint="default" w:ascii="仿宋" w:hAnsi="仿宋" w:eastAsia="仿宋" w:cs="仿宋"/>
          <w:color w:val="auto"/>
          <w:sz w:val="32"/>
          <w:szCs w:val="30"/>
          <w:highlight w:val="none"/>
          <w:lang w:val="en-US" w:eastAsia="zh-CN"/>
        </w:rPr>
        <w:t>;</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质量指标：开展园区版权服务率=100%</w:t>
      </w:r>
    </w:p>
    <w:p>
      <w:pPr>
        <w:ind w:firstLine="640" w:firstLineChars="200"/>
        <w:jc w:val="left"/>
        <w:rPr>
          <w:rFonts w:hint="eastAsia" w:ascii="仿宋" w:hAnsi="仿宋" w:eastAsia="仿宋"/>
          <w:bCs/>
          <w:sz w:val="32"/>
          <w:szCs w:val="32"/>
          <w:highlight w:val="none"/>
          <w:lang w:val="en-US" w:eastAsia="zh-CN"/>
        </w:rPr>
      </w:pPr>
      <w:r>
        <w:rPr>
          <w:rFonts w:hint="eastAsia" w:ascii="仿宋" w:hAnsi="仿宋" w:eastAsia="仿宋"/>
          <w:bCs/>
          <w:sz w:val="32"/>
          <w:szCs w:val="32"/>
          <w:highlight w:val="none"/>
        </w:rPr>
        <w:t>社会效益指标：提升园区企业版要服务工作需求</w:t>
      </w:r>
      <w:r>
        <w:rPr>
          <w:rFonts w:hint="eastAsia" w:ascii="仿宋" w:hAnsi="仿宋" w:eastAsia="仿宋"/>
          <w:bCs/>
          <w:sz w:val="32"/>
          <w:szCs w:val="32"/>
          <w:highlight w:val="none"/>
          <w:lang w:val="en-US" w:eastAsia="zh-CN"/>
        </w:rPr>
        <w:t>=提高</w:t>
      </w:r>
    </w:p>
    <w:p>
      <w:pPr>
        <w:ind w:firstLine="640" w:firstLineChars="200"/>
        <w:rPr>
          <w:rFonts w:hint="eastAsia" w:ascii="仿宋" w:hAnsi="仿宋" w:eastAsia="仿宋"/>
          <w:bCs/>
          <w:sz w:val="32"/>
          <w:szCs w:val="32"/>
          <w:highlight w:val="none"/>
        </w:rPr>
      </w:pPr>
      <w:r>
        <w:rPr>
          <w:rFonts w:hint="eastAsia" w:ascii="仿宋" w:hAnsi="仿宋" w:eastAsia="仿宋"/>
          <w:bCs/>
          <w:sz w:val="32"/>
          <w:szCs w:val="32"/>
          <w:highlight w:val="none"/>
        </w:rPr>
        <w:t>满意度指标：设计版权服务的园区企业&gt;=95%</w:t>
      </w:r>
    </w:p>
    <w:p>
      <w:pPr>
        <w:ind w:firstLine="640" w:firstLineChars="200"/>
        <w:rPr>
          <w:rFonts w:hint="eastAsia" w:ascii="仿宋" w:hAnsi="仿宋" w:eastAsia="仿宋"/>
          <w:bCs/>
          <w:sz w:val="32"/>
          <w:szCs w:val="32"/>
          <w:highlight w:val="none"/>
          <w:lang w:val="en-US" w:eastAsia="zh-CN"/>
        </w:rPr>
      </w:pPr>
      <w:r>
        <w:rPr>
          <w:rFonts w:hint="eastAsia" w:ascii="仿宋" w:hAnsi="仿宋" w:eastAsia="仿宋"/>
          <w:bCs/>
          <w:sz w:val="32"/>
          <w:szCs w:val="32"/>
          <w:highlight w:val="none"/>
          <w:lang w:val="en-US" w:eastAsia="zh-CN"/>
        </w:rPr>
        <w:t>13.高新区华意社会足球场运行维护项目</w:t>
      </w:r>
    </w:p>
    <w:p>
      <w:pPr>
        <w:pStyle w:val="6"/>
        <w:keepNext w:val="0"/>
        <w:keepLines w:val="0"/>
        <w:widowControl/>
        <w:suppressLineNumbers w:val="0"/>
        <w:autoSpaceDE w:val="0"/>
        <w:autoSpaceDN/>
        <w:spacing w:before="0" w:beforeAutospacing="0" w:after="0" w:afterAutospacing="0" w:line="555" w:lineRule="atLeast"/>
        <w:ind w:right="0" w:firstLine="640" w:firstLineChars="200"/>
        <w:rPr>
          <w:highlight w:val="none"/>
        </w:rPr>
      </w:pPr>
      <w:r>
        <w:rPr>
          <w:rFonts w:hint="eastAsia" w:ascii="仿宋" w:hAnsi="仿宋" w:eastAsia="仿宋" w:cs="仿宋"/>
          <w:color w:val="auto"/>
          <w:sz w:val="32"/>
          <w:szCs w:val="30"/>
          <w:highlight w:val="none"/>
          <w:lang w:val="en-US" w:eastAsia="zh-CN"/>
        </w:rPr>
        <w:t xml:space="preserve"> 1）项目概述: 高新社会足球场的建设和维护，是贯彻落实党中央、国务院决策部署，落实省、市具体要求的体现，更是补齐园区足球场地建设短板，夯实足球运动发展基础的必要手段，对促进全民健身和体育事业发展，满足人民日益增长的美好生活需要具有重要意义。</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2）立项依据：贯彻落实党中央、国务院决策部署，落实省、市具体要求  </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3）实施主体：景德镇高新技术产业开发区管理委员会社会事业局</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4）实施方案：申请报告</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5）实施周期：</w:t>
      </w:r>
      <w:r>
        <w:rPr>
          <w:rFonts w:hint="eastAsia" w:ascii="仿宋" w:hAnsi="仿宋" w:eastAsia="仿宋"/>
          <w:bCs/>
          <w:sz w:val="32"/>
          <w:szCs w:val="32"/>
          <w:highlight w:val="none"/>
        </w:rPr>
        <w:t>202</w:t>
      </w:r>
      <w:r>
        <w:rPr>
          <w:rFonts w:hint="eastAsia" w:ascii="仿宋" w:hAnsi="仿宋" w:eastAsia="仿宋"/>
          <w:bCs/>
          <w:sz w:val="32"/>
          <w:szCs w:val="32"/>
          <w:highlight w:val="none"/>
          <w:lang w:val="en-US" w:eastAsia="zh-CN"/>
        </w:rPr>
        <w:t>2</w:t>
      </w:r>
      <w:r>
        <w:rPr>
          <w:rFonts w:hint="eastAsia" w:ascii="仿宋" w:hAnsi="仿宋" w:eastAsia="仿宋"/>
          <w:bCs/>
          <w:sz w:val="32"/>
          <w:szCs w:val="32"/>
          <w:highlight w:val="none"/>
        </w:rPr>
        <w:t>年</w:t>
      </w:r>
      <w:r>
        <w:rPr>
          <w:rFonts w:hint="eastAsia" w:ascii="仿宋" w:hAnsi="仿宋" w:eastAsia="仿宋"/>
          <w:bCs/>
          <w:sz w:val="32"/>
          <w:szCs w:val="32"/>
          <w:highlight w:val="none"/>
          <w:lang w:val="en-US" w:eastAsia="zh-CN"/>
        </w:rPr>
        <w:t>1月-12月</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6）年度预算安排：1</w:t>
      </w:r>
      <w:r>
        <w:rPr>
          <w:rFonts w:hint="default" w:ascii="仿宋" w:hAnsi="仿宋" w:eastAsia="仿宋" w:cs="仿宋"/>
          <w:color w:val="auto"/>
          <w:sz w:val="32"/>
          <w:szCs w:val="30"/>
          <w:highlight w:val="none"/>
          <w:lang w:val="en-US" w:eastAsia="zh-CN"/>
        </w:rPr>
        <w:t>0</w:t>
      </w:r>
      <w:r>
        <w:rPr>
          <w:rFonts w:hint="eastAsia" w:ascii="仿宋" w:hAnsi="仿宋" w:eastAsia="仿宋" w:cs="仿宋"/>
          <w:color w:val="auto"/>
          <w:sz w:val="32"/>
          <w:szCs w:val="30"/>
          <w:highlight w:val="none"/>
          <w:lang w:val="en-US" w:eastAsia="zh-CN"/>
        </w:rPr>
        <w:t>万元</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7）绩效目标和指标：</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数量指标：开展维护次数&gt;=2次</w:t>
      </w:r>
      <w:r>
        <w:rPr>
          <w:rFonts w:hint="default" w:ascii="仿宋" w:hAnsi="仿宋" w:eastAsia="仿宋" w:cs="仿宋"/>
          <w:color w:val="auto"/>
          <w:sz w:val="32"/>
          <w:szCs w:val="30"/>
          <w:highlight w:val="none"/>
          <w:lang w:val="en-US" w:eastAsia="zh-CN"/>
        </w:rPr>
        <w:t>;</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质量指标：维护覆盖率</w:t>
      </w:r>
      <w:r>
        <w:rPr>
          <w:rFonts w:hint="default" w:ascii="仿宋" w:hAnsi="仿宋" w:eastAsia="仿宋" w:cs="仿宋"/>
          <w:color w:val="auto"/>
          <w:sz w:val="32"/>
          <w:szCs w:val="30"/>
          <w:highlight w:val="none"/>
          <w:lang w:val="en-US" w:eastAsia="zh-CN"/>
        </w:rPr>
        <w:t>=100%</w:t>
      </w:r>
    </w:p>
    <w:p>
      <w:pPr>
        <w:ind w:firstLine="640" w:firstLineChars="200"/>
        <w:jc w:val="left"/>
        <w:rPr>
          <w:rFonts w:hint="eastAsia" w:ascii="仿宋" w:hAnsi="仿宋" w:eastAsia="仿宋"/>
          <w:bCs/>
          <w:sz w:val="32"/>
          <w:szCs w:val="32"/>
          <w:highlight w:val="none"/>
          <w:lang w:val="en-US" w:eastAsia="zh-CN"/>
        </w:rPr>
      </w:pPr>
      <w:r>
        <w:rPr>
          <w:rFonts w:hint="eastAsia" w:ascii="仿宋" w:hAnsi="仿宋" w:eastAsia="仿宋"/>
          <w:bCs/>
          <w:sz w:val="32"/>
          <w:szCs w:val="32"/>
          <w:highlight w:val="none"/>
        </w:rPr>
        <w:t>社会效益指标：提升社会足球场效益</w:t>
      </w:r>
      <w:r>
        <w:rPr>
          <w:rFonts w:hint="default" w:ascii="仿宋" w:hAnsi="仿宋" w:eastAsia="仿宋" w:cs="仿宋"/>
          <w:color w:val="auto"/>
          <w:sz w:val="32"/>
          <w:szCs w:val="30"/>
          <w:highlight w:val="none"/>
          <w:lang w:val="en-US" w:eastAsia="zh-CN"/>
        </w:rPr>
        <w:t>=100%</w:t>
      </w:r>
    </w:p>
    <w:p>
      <w:pPr>
        <w:ind w:firstLine="640" w:firstLineChars="200"/>
        <w:rPr>
          <w:rFonts w:hint="eastAsia" w:ascii="仿宋" w:hAnsi="仿宋" w:eastAsia="仿宋"/>
          <w:bCs/>
          <w:sz w:val="32"/>
          <w:szCs w:val="32"/>
          <w:highlight w:val="none"/>
        </w:rPr>
      </w:pPr>
      <w:r>
        <w:rPr>
          <w:rFonts w:hint="eastAsia" w:ascii="仿宋" w:hAnsi="仿宋" w:eastAsia="仿宋"/>
          <w:bCs/>
          <w:sz w:val="32"/>
          <w:szCs w:val="32"/>
          <w:highlight w:val="none"/>
        </w:rPr>
        <w:t>满意度指标：到社会足球场踢球的队员</w:t>
      </w:r>
      <w:r>
        <w:rPr>
          <w:rFonts w:hint="default" w:ascii="仿宋" w:hAnsi="仿宋" w:eastAsia="仿宋" w:cs="仿宋"/>
          <w:color w:val="auto"/>
          <w:sz w:val="32"/>
          <w:szCs w:val="30"/>
          <w:highlight w:val="none"/>
          <w:lang w:val="en-US" w:eastAsia="zh-CN"/>
        </w:rPr>
        <w:t>=100%</w:t>
      </w:r>
    </w:p>
    <w:p>
      <w:pPr>
        <w:ind w:firstLine="640" w:firstLineChars="200"/>
        <w:rPr>
          <w:rFonts w:hint="eastAsia" w:ascii="仿宋" w:hAnsi="仿宋" w:eastAsia="仿宋"/>
          <w:bCs/>
          <w:sz w:val="32"/>
          <w:szCs w:val="32"/>
          <w:highlight w:val="none"/>
          <w:lang w:val="en-US" w:eastAsia="zh-CN"/>
        </w:rPr>
      </w:pPr>
      <w:r>
        <w:rPr>
          <w:rFonts w:hint="eastAsia" w:ascii="仿宋" w:hAnsi="仿宋" w:eastAsia="仿宋"/>
          <w:bCs/>
          <w:sz w:val="32"/>
          <w:szCs w:val="32"/>
          <w:highlight w:val="none"/>
          <w:lang w:val="en-US" w:eastAsia="zh-CN"/>
        </w:rPr>
        <w:t>14.高新区脱贫攻坚驻村书记和专干项目</w:t>
      </w:r>
    </w:p>
    <w:p>
      <w:pPr>
        <w:pStyle w:val="6"/>
        <w:keepNext w:val="0"/>
        <w:keepLines w:val="0"/>
        <w:widowControl/>
        <w:suppressLineNumbers w:val="0"/>
        <w:autoSpaceDE w:val="0"/>
        <w:autoSpaceDN/>
        <w:spacing w:before="0" w:beforeAutospacing="0" w:after="0" w:afterAutospacing="0" w:line="555" w:lineRule="atLeast"/>
        <w:ind w:right="0" w:firstLine="640" w:firstLineChars="200"/>
        <w:rPr>
          <w:highlight w:val="none"/>
        </w:rPr>
      </w:pPr>
      <w:r>
        <w:rPr>
          <w:rFonts w:hint="eastAsia" w:ascii="仿宋" w:hAnsi="仿宋" w:eastAsia="仿宋" w:cs="仿宋"/>
          <w:color w:val="auto"/>
          <w:sz w:val="32"/>
          <w:szCs w:val="30"/>
          <w:highlight w:val="none"/>
          <w:lang w:val="en-US" w:eastAsia="zh-CN"/>
        </w:rPr>
        <w:t xml:space="preserve"> 1）项目概述: 脱贫攻坚 ，是必须完成的重大政治任务，做好扶贫对象的建档立卡、强化驻村扶贫工作队的管理、解决驻村书记和扶贫专干的工作经费、生活实助，坚持不懈地打好收官之战。</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2）立项依据：深入贯彻落实中央、省、市有关脱贫攻坚会议、文件精神，全力推动脱贫攻坚任务落细落小落实，持续巩固提升全区扶贫成果，确保高质量完成脱贫攻坚各项任务，全力以赴冲刺决战，坚持不懈地打好收官之战。</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3）实施主体：景德镇高新技术产业开发区管理委员会社会事业局</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4）实施方案：中央、省、市有关脱贫攻坚会议、文件精神</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5）实施周期：</w:t>
      </w:r>
      <w:r>
        <w:rPr>
          <w:rFonts w:hint="eastAsia" w:ascii="仿宋" w:hAnsi="仿宋" w:eastAsia="仿宋"/>
          <w:bCs/>
          <w:sz w:val="32"/>
          <w:szCs w:val="32"/>
          <w:highlight w:val="none"/>
        </w:rPr>
        <w:t>202</w:t>
      </w:r>
      <w:r>
        <w:rPr>
          <w:rFonts w:hint="eastAsia" w:ascii="仿宋" w:hAnsi="仿宋" w:eastAsia="仿宋"/>
          <w:bCs/>
          <w:sz w:val="32"/>
          <w:szCs w:val="32"/>
          <w:highlight w:val="none"/>
          <w:lang w:val="en-US" w:eastAsia="zh-CN"/>
        </w:rPr>
        <w:t>2</w:t>
      </w:r>
      <w:r>
        <w:rPr>
          <w:rFonts w:hint="eastAsia" w:ascii="仿宋" w:hAnsi="仿宋" w:eastAsia="仿宋"/>
          <w:bCs/>
          <w:sz w:val="32"/>
          <w:szCs w:val="32"/>
          <w:highlight w:val="none"/>
        </w:rPr>
        <w:t>年</w:t>
      </w:r>
      <w:r>
        <w:rPr>
          <w:rFonts w:hint="eastAsia" w:ascii="仿宋" w:hAnsi="仿宋" w:eastAsia="仿宋"/>
          <w:bCs/>
          <w:sz w:val="32"/>
          <w:szCs w:val="32"/>
          <w:highlight w:val="none"/>
          <w:lang w:val="en-US" w:eastAsia="zh-CN"/>
        </w:rPr>
        <w:t>1月-12月</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6）年度预算安排：</w:t>
      </w:r>
      <w:r>
        <w:rPr>
          <w:rFonts w:hint="default" w:ascii="仿宋" w:hAnsi="仿宋" w:eastAsia="仿宋" w:cs="仿宋"/>
          <w:color w:val="auto"/>
          <w:sz w:val="32"/>
          <w:szCs w:val="30"/>
          <w:highlight w:val="none"/>
          <w:lang w:val="en-US" w:eastAsia="zh-CN"/>
        </w:rPr>
        <w:t>5.4</w:t>
      </w:r>
      <w:r>
        <w:rPr>
          <w:rFonts w:hint="eastAsia" w:ascii="仿宋" w:hAnsi="仿宋" w:eastAsia="仿宋" w:cs="仿宋"/>
          <w:color w:val="auto"/>
          <w:sz w:val="32"/>
          <w:szCs w:val="30"/>
          <w:highlight w:val="none"/>
          <w:lang w:val="en-US" w:eastAsia="zh-CN"/>
        </w:rPr>
        <w:t>万元</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7）绩效目标和指标：</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数量指标：驻村书记、专干数量&gt;=2人</w:t>
      </w:r>
      <w:r>
        <w:rPr>
          <w:rFonts w:hint="default" w:ascii="仿宋" w:hAnsi="仿宋" w:eastAsia="仿宋" w:cs="仿宋"/>
          <w:color w:val="auto"/>
          <w:sz w:val="32"/>
          <w:szCs w:val="30"/>
          <w:highlight w:val="none"/>
          <w:lang w:val="en-US" w:eastAsia="zh-CN"/>
        </w:rPr>
        <w:t>;</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质量指标：驻村书记、专干工帮扶资金完成率=100%</w:t>
      </w:r>
    </w:p>
    <w:p>
      <w:pPr>
        <w:ind w:firstLine="640" w:firstLineChars="200"/>
        <w:jc w:val="left"/>
        <w:rPr>
          <w:rFonts w:hint="eastAsia" w:ascii="仿宋" w:hAnsi="仿宋" w:eastAsia="仿宋"/>
          <w:bCs/>
          <w:sz w:val="32"/>
          <w:szCs w:val="32"/>
          <w:highlight w:val="none"/>
          <w:lang w:val="en-US" w:eastAsia="zh-CN"/>
        </w:rPr>
      </w:pPr>
      <w:r>
        <w:rPr>
          <w:rFonts w:hint="eastAsia" w:ascii="仿宋" w:hAnsi="仿宋" w:eastAsia="仿宋"/>
          <w:bCs/>
          <w:sz w:val="32"/>
          <w:szCs w:val="32"/>
          <w:highlight w:val="none"/>
        </w:rPr>
        <w:t>社会效益指标：提升脱贫攻工作质量</w:t>
      </w:r>
      <w:r>
        <w:rPr>
          <w:rFonts w:hint="eastAsia" w:ascii="仿宋" w:hAnsi="仿宋" w:eastAsia="仿宋"/>
          <w:bCs/>
          <w:sz w:val="32"/>
          <w:szCs w:val="32"/>
          <w:highlight w:val="none"/>
          <w:lang w:val="en-US" w:eastAsia="zh-CN"/>
        </w:rPr>
        <w:t>=提高</w:t>
      </w:r>
    </w:p>
    <w:p>
      <w:pPr>
        <w:ind w:firstLine="640" w:firstLineChars="200"/>
        <w:rPr>
          <w:rFonts w:hint="eastAsia" w:ascii="仿宋" w:hAnsi="仿宋" w:eastAsia="仿宋"/>
          <w:bCs/>
          <w:sz w:val="32"/>
          <w:szCs w:val="32"/>
          <w:highlight w:val="none"/>
        </w:rPr>
      </w:pPr>
      <w:r>
        <w:rPr>
          <w:rFonts w:hint="eastAsia" w:ascii="仿宋" w:hAnsi="仿宋" w:eastAsia="仿宋"/>
          <w:bCs/>
          <w:sz w:val="32"/>
          <w:szCs w:val="32"/>
          <w:highlight w:val="none"/>
        </w:rPr>
        <w:t>满意度指标：高新区的帮扶对象满意度&gt;=100%</w:t>
      </w:r>
    </w:p>
    <w:p>
      <w:pPr>
        <w:ind w:firstLine="640" w:firstLineChars="200"/>
        <w:rPr>
          <w:rFonts w:hint="eastAsia" w:ascii="仿宋" w:hAnsi="仿宋" w:eastAsia="仿宋"/>
          <w:bCs/>
          <w:sz w:val="32"/>
          <w:szCs w:val="32"/>
          <w:highlight w:val="none"/>
          <w:lang w:val="en-US" w:eastAsia="zh-CN"/>
        </w:rPr>
      </w:pPr>
      <w:r>
        <w:rPr>
          <w:rFonts w:hint="eastAsia" w:ascii="仿宋" w:hAnsi="仿宋" w:eastAsia="仿宋"/>
          <w:bCs/>
          <w:sz w:val="32"/>
          <w:szCs w:val="32"/>
          <w:highlight w:val="none"/>
          <w:lang w:val="en-US" w:eastAsia="zh-CN"/>
        </w:rPr>
        <w:t>15.园区公共交通出行项目</w:t>
      </w:r>
    </w:p>
    <w:p>
      <w:pPr>
        <w:pStyle w:val="6"/>
        <w:keepNext w:val="0"/>
        <w:keepLines w:val="0"/>
        <w:widowControl/>
        <w:suppressLineNumbers w:val="0"/>
        <w:autoSpaceDE w:val="0"/>
        <w:autoSpaceDN/>
        <w:spacing w:before="0" w:beforeAutospacing="0" w:after="0" w:afterAutospacing="0" w:line="555" w:lineRule="atLeast"/>
        <w:ind w:right="0" w:firstLine="640" w:firstLineChars="200"/>
        <w:rPr>
          <w:highlight w:val="none"/>
        </w:rPr>
      </w:pPr>
      <w:r>
        <w:rPr>
          <w:rFonts w:hint="eastAsia" w:ascii="仿宋" w:hAnsi="仿宋" w:eastAsia="仿宋" w:cs="仿宋"/>
          <w:color w:val="auto"/>
          <w:sz w:val="32"/>
          <w:szCs w:val="30"/>
          <w:highlight w:val="none"/>
          <w:lang w:val="en-US" w:eastAsia="zh-CN"/>
        </w:rPr>
        <w:t xml:space="preserve"> 1）项目概述: 积极推进提高公共服务，合理的公交线网布局，可以充分发挥公共交通的优势，提高运营效率，改善服务水平，缓解公交紧张状况，方便企业员工和广大干部职工的出行，促进城市交通可持续发展。</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2）立项依据：随着园区的发展和人流量的增加，为保障公共交通出行顺畅，需以悟桐大道为中心，增加并优化多条公交线路，来满足企业员工和广大干部职工的出行需求，促进高新区的发展。</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3）实施主体：景德镇高新技术产业开发区管理委员会社会事业局</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4）实施方案：</w:t>
      </w:r>
      <w:r>
        <w:rPr>
          <w:rFonts w:hint="eastAsia" w:ascii="仿宋" w:hAnsi="仿宋" w:eastAsia="仿宋"/>
          <w:bCs/>
          <w:sz w:val="32"/>
          <w:szCs w:val="32"/>
          <w:highlight w:val="none"/>
          <w:lang w:val="en-US" w:eastAsia="zh-CN"/>
        </w:rPr>
        <w:t>园区公共效通出行项目方案</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5）实施周期：</w:t>
      </w:r>
      <w:r>
        <w:rPr>
          <w:rFonts w:hint="eastAsia" w:ascii="仿宋" w:hAnsi="仿宋" w:eastAsia="仿宋"/>
          <w:bCs/>
          <w:sz w:val="32"/>
          <w:szCs w:val="32"/>
          <w:highlight w:val="none"/>
        </w:rPr>
        <w:t>202</w:t>
      </w:r>
      <w:r>
        <w:rPr>
          <w:rFonts w:hint="eastAsia" w:ascii="仿宋" w:hAnsi="仿宋" w:eastAsia="仿宋"/>
          <w:bCs/>
          <w:sz w:val="32"/>
          <w:szCs w:val="32"/>
          <w:highlight w:val="none"/>
          <w:lang w:val="en-US" w:eastAsia="zh-CN"/>
        </w:rPr>
        <w:t>2</w:t>
      </w:r>
      <w:r>
        <w:rPr>
          <w:rFonts w:hint="eastAsia" w:ascii="仿宋" w:hAnsi="仿宋" w:eastAsia="仿宋"/>
          <w:bCs/>
          <w:sz w:val="32"/>
          <w:szCs w:val="32"/>
          <w:highlight w:val="none"/>
        </w:rPr>
        <w:t>年</w:t>
      </w:r>
      <w:r>
        <w:rPr>
          <w:rFonts w:hint="eastAsia" w:ascii="仿宋" w:hAnsi="仿宋" w:eastAsia="仿宋"/>
          <w:bCs/>
          <w:sz w:val="32"/>
          <w:szCs w:val="32"/>
          <w:highlight w:val="none"/>
          <w:lang w:val="en-US" w:eastAsia="zh-CN"/>
        </w:rPr>
        <w:t>1月-12月</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6）年度预算安排：</w:t>
      </w:r>
      <w:r>
        <w:rPr>
          <w:rFonts w:hint="default" w:ascii="仿宋" w:hAnsi="仿宋" w:eastAsia="仿宋" w:cs="仿宋"/>
          <w:color w:val="auto"/>
          <w:sz w:val="32"/>
          <w:szCs w:val="30"/>
          <w:highlight w:val="none"/>
          <w:lang w:val="en-US" w:eastAsia="zh-CN"/>
        </w:rPr>
        <w:t>150</w:t>
      </w:r>
      <w:r>
        <w:rPr>
          <w:rFonts w:hint="eastAsia" w:ascii="仿宋" w:hAnsi="仿宋" w:eastAsia="仿宋" w:cs="仿宋"/>
          <w:color w:val="auto"/>
          <w:sz w:val="32"/>
          <w:szCs w:val="30"/>
          <w:highlight w:val="none"/>
          <w:lang w:val="en-US" w:eastAsia="zh-CN"/>
        </w:rPr>
        <w:t>万元</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7）绩效目标和指标：</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数量指标：完善园区公共交通出行项目数量&gt;=1项</w:t>
      </w:r>
      <w:r>
        <w:rPr>
          <w:rFonts w:hint="default" w:ascii="仿宋" w:hAnsi="仿宋" w:eastAsia="仿宋" w:cs="仿宋"/>
          <w:color w:val="auto"/>
          <w:sz w:val="32"/>
          <w:szCs w:val="30"/>
          <w:highlight w:val="none"/>
          <w:lang w:val="en-US" w:eastAsia="zh-CN"/>
        </w:rPr>
        <w:t>;</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质量指标：园区公共交通出行项目的工作落实率=100%</w:t>
      </w:r>
    </w:p>
    <w:p>
      <w:pPr>
        <w:ind w:firstLine="640" w:firstLineChars="200"/>
        <w:jc w:val="left"/>
        <w:rPr>
          <w:rFonts w:hint="eastAsia" w:ascii="仿宋" w:hAnsi="仿宋" w:eastAsia="仿宋"/>
          <w:bCs/>
          <w:sz w:val="32"/>
          <w:szCs w:val="32"/>
          <w:highlight w:val="none"/>
          <w:lang w:val="en-US" w:eastAsia="zh-CN"/>
        </w:rPr>
      </w:pPr>
      <w:r>
        <w:rPr>
          <w:rFonts w:hint="eastAsia" w:ascii="仿宋" w:hAnsi="仿宋" w:eastAsia="仿宋"/>
          <w:bCs/>
          <w:sz w:val="32"/>
          <w:szCs w:val="32"/>
          <w:highlight w:val="none"/>
        </w:rPr>
        <w:t>社会效益指标：解决园区公共出行问题</w:t>
      </w:r>
      <w:r>
        <w:rPr>
          <w:rFonts w:hint="eastAsia" w:ascii="仿宋" w:hAnsi="仿宋" w:eastAsia="仿宋"/>
          <w:bCs/>
          <w:sz w:val="32"/>
          <w:szCs w:val="32"/>
          <w:highlight w:val="none"/>
          <w:lang w:val="en-US" w:eastAsia="zh-CN"/>
        </w:rPr>
        <w:t>=提高</w:t>
      </w:r>
    </w:p>
    <w:p>
      <w:pPr>
        <w:ind w:firstLine="640" w:firstLineChars="200"/>
        <w:rPr>
          <w:rFonts w:hint="eastAsia" w:ascii="仿宋" w:hAnsi="仿宋" w:eastAsia="仿宋"/>
          <w:bCs/>
          <w:sz w:val="32"/>
          <w:szCs w:val="32"/>
          <w:highlight w:val="none"/>
          <w:lang w:val="en-US" w:eastAsia="zh-CN"/>
        </w:rPr>
      </w:pPr>
      <w:r>
        <w:rPr>
          <w:rFonts w:hint="eastAsia" w:ascii="仿宋" w:hAnsi="仿宋" w:eastAsia="仿宋"/>
          <w:bCs/>
          <w:sz w:val="32"/>
          <w:szCs w:val="32"/>
          <w:highlight w:val="none"/>
        </w:rPr>
        <w:t>满意度指标：方便乘坐公共交通工具出行的企业员工和干部职工&gt;=90%</w:t>
      </w:r>
    </w:p>
    <w:p>
      <w:pPr>
        <w:ind w:firstLine="640" w:firstLineChars="200"/>
        <w:rPr>
          <w:rFonts w:hint="eastAsia" w:ascii="仿宋" w:hAnsi="仿宋" w:eastAsia="仿宋"/>
          <w:bCs/>
          <w:sz w:val="32"/>
          <w:szCs w:val="32"/>
          <w:highlight w:val="none"/>
          <w:lang w:val="en-US" w:eastAsia="zh-CN"/>
        </w:rPr>
      </w:pPr>
      <w:r>
        <w:rPr>
          <w:rFonts w:hint="eastAsia" w:ascii="仿宋" w:hAnsi="仿宋" w:eastAsia="仿宋"/>
          <w:bCs/>
          <w:sz w:val="32"/>
          <w:szCs w:val="32"/>
          <w:highlight w:val="none"/>
          <w:lang w:val="en-US" w:eastAsia="zh-CN"/>
        </w:rPr>
        <w:t>16.园区企业职工子女入学教育项目</w:t>
      </w:r>
    </w:p>
    <w:p>
      <w:pPr>
        <w:pStyle w:val="6"/>
        <w:keepNext w:val="0"/>
        <w:keepLines w:val="0"/>
        <w:widowControl/>
        <w:suppressLineNumbers w:val="0"/>
        <w:autoSpaceDE w:val="0"/>
        <w:autoSpaceDN/>
        <w:spacing w:before="0" w:beforeAutospacing="0" w:after="0" w:afterAutospacing="0" w:line="555" w:lineRule="atLeast"/>
        <w:ind w:right="0" w:firstLine="640" w:firstLineChars="200"/>
        <w:rPr>
          <w:highlight w:val="none"/>
        </w:rPr>
      </w:pPr>
      <w:r>
        <w:rPr>
          <w:rFonts w:hint="eastAsia" w:ascii="仿宋" w:hAnsi="仿宋" w:eastAsia="仿宋" w:cs="仿宋"/>
          <w:color w:val="auto"/>
          <w:sz w:val="32"/>
          <w:szCs w:val="30"/>
          <w:highlight w:val="none"/>
          <w:lang w:val="en-US" w:eastAsia="zh-CN"/>
        </w:rPr>
        <w:t xml:space="preserve"> 1）项目概述: 多措并举，积极解决园区企业职工子女入学教育问题，切实增强园区广大企业员工的获得感、幸福感和安全感，有利于优化发展环境、加快经济发展，也有利于实现教育公平、促进园区建设。</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2）立项依据：解决园区企业职工子女入学教育问题，切实增强园区广大企业员工的获得感、幸福感和安全感， 努力拓宽企业职工子女入学教育渠道，全力解决企业职工子女入学问题。</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3）实施主体：景德镇高新技术产业开发区管理委员会社会事业局</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4）实施方案：加强与昌江区教育局、昌江实验学校等有关单位和学校的对接，努力拓宽企业职工子女入学教育渠道，全力解决企业职工子女入学问题。</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5）实施周期：</w:t>
      </w:r>
      <w:r>
        <w:rPr>
          <w:rFonts w:hint="eastAsia" w:ascii="仿宋" w:hAnsi="仿宋" w:eastAsia="仿宋"/>
          <w:bCs/>
          <w:sz w:val="32"/>
          <w:szCs w:val="32"/>
          <w:highlight w:val="none"/>
        </w:rPr>
        <w:t>202</w:t>
      </w:r>
      <w:r>
        <w:rPr>
          <w:rFonts w:hint="eastAsia" w:ascii="仿宋" w:hAnsi="仿宋" w:eastAsia="仿宋"/>
          <w:bCs/>
          <w:sz w:val="32"/>
          <w:szCs w:val="32"/>
          <w:highlight w:val="none"/>
          <w:lang w:val="en-US" w:eastAsia="zh-CN"/>
        </w:rPr>
        <w:t>2</w:t>
      </w:r>
      <w:r>
        <w:rPr>
          <w:rFonts w:hint="eastAsia" w:ascii="仿宋" w:hAnsi="仿宋" w:eastAsia="仿宋"/>
          <w:bCs/>
          <w:sz w:val="32"/>
          <w:szCs w:val="32"/>
          <w:highlight w:val="none"/>
        </w:rPr>
        <w:t>年</w:t>
      </w:r>
      <w:r>
        <w:rPr>
          <w:rFonts w:hint="eastAsia" w:ascii="仿宋" w:hAnsi="仿宋" w:eastAsia="仿宋"/>
          <w:bCs/>
          <w:sz w:val="32"/>
          <w:szCs w:val="32"/>
          <w:highlight w:val="none"/>
          <w:lang w:val="en-US" w:eastAsia="zh-CN"/>
        </w:rPr>
        <w:t>1月-12月</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6）年度预算安排：1</w:t>
      </w:r>
      <w:r>
        <w:rPr>
          <w:rFonts w:hint="default" w:ascii="仿宋" w:hAnsi="仿宋" w:eastAsia="仿宋" w:cs="仿宋"/>
          <w:color w:val="auto"/>
          <w:sz w:val="32"/>
          <w:szCs w:val="30"/>
          <w:highlight w:val="none"/>
          <w:lang w:val="en-US" w:eastAsia="zh-CN"/>
        </w:rPr>
        <w:t>2</w:t>
      </w:r>
      <w:r>
        <w:rPr>
          <w:rFonts w:hint="eastAsia" w:ascii="仿宋" w:hAnsi="仿宋" w:eastAsia="仿宋" w:cs="仿宋"/>
          <w:color w:val="auto"/>
          <w:sz w:val="32"/>
          <w:szCs w:val="30"/>
          <w:highlight w:val="none"/>
          <w:lang w:val="en-US" w:eastAsia="zh-CN"/>
        </w:rPr>
        <w:t>万元</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7）绩效目标和指标：</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数量指标：协调解决园区企业职工子女入学教育人数&gt;=30人</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质量指标：具体园区企业职工子女入学教育完成率=100%</w:t>
      </w:r>
    </w:p>
    <w:p>
      <w:pPr>
        <w:ind w:firstLine="640" w:firstLineChars="200"/>
        <w:jc w:val="left"/>
        <w:rPr>
          <w:rFonts w:hint="eastAsia" w:ascii="仿宋" w:hAnsi="仿宋" w:eastAsia="仿宋"/>
          <w:bCs/>
          <w:sz w:val="32"/>
          <w:szCs w:val="32"/>
          <w:highlight w:val="none"/>
          <w:lang w:val="en-US" w:eastAsia="zh-CN"/>
        </w:rPr>
      </w:pPr>
      <w:r>
        <w:rPr>
          <w:rFonts w:hint="eastAsia" w:ascii="仿宋" w:hAnsi="仿宋" w:eastAsia="仿宋"/>
          <w:bCs/>
          <w:sz w:val="32"/>
          <w:szCs w:val="32"/>
          <w:highlight w:val="none"/>
        </w:rPr>
        <w:t>社会效益指标：满足园区企业职工子女入学教育需求</w:t>
      </w:r>
      <w:r>
        <w:rPr>
          <w:rFonts w:hint="default" w:ascii="仿宋" w:hAnsi="仿宋" w:eastAsia="仿宋"/>
          <w:bCs/>
          <w:sz w:val="32"/>
          <w:szCs w:val="32"/>
          <w:highlight w:val="none"/>
          <w:lang w:val="en-US"/>
        </w:rPr>
        <w:t>=</w:t>
      </w:r>
      <w:r>
        <w:rPr>
          <w:rFonts w:hint="eastAsia" w:ascii="仿宋" w:hAnsi="仿宋" w:eastAsia="仿宋"/>
          <w:bCs/>
          <w:sz w:val="32"/>
          <w:szCs w:val="32"/>
          <w:highlight w:val="none"/>
        </w:rPr>
        <w:t>100%</w:t>
      </w:r>
    </w:p>
    <w:p>
      <w:pPr>
        <w:ind w:firstLine="640" w:firstLineChars="200"/>
        <w:jc w:val="left"/>
        <w:rPr>
          <w:rFonts w:hint="eastAsia" w:ascii="仿宋" w:hAnsi="仿宋" w:eastAsia="仿宋"/>
          <w:bCs/>
          <w:sz w:val="32"/>
          <w:szCs w:val="32"/>
          <w:highlight w:val="none"/>
        </w:rPr>
      </w:pPr>
      <w:r>
        <w:rPr>
          <w:rFonts w:hint="eastAsia" w:ascii="仿宋" w:hAnsi="仿宋" w:eastAsia="仿宋"/>
          <w:bCs/>
          <w:sz w:val="32"/>
          <w:szCs w:val="32"/>
          <w:highlight w:val="none"/>
        </w:rPr>
        <w:t>满意度指标：入学读书的学生及家长</w:t>
      </w:r>
      <w:r>
        <w:rPr>
          <w:rFonts w:hint="default" w:ascii="仿宋" w:hAnsi="仿宋" w:eastAsia="仿宋"/>
          <w:bCs/>
          <w:sz w:val="32"/>
          <w:szCs w:val="32"/>
          <w:highlight w:val="none"/>
          <w:lang w:val="en-US"/>
        </w:rPr>
        <w:t>=</w:t>
      </w:r>
      <w:r>
        <w:rPr>
          <w:rFonts w:hint="eastAsia" w:ascii="仿宋" w:hAnsi="仿宋" w:eastAsia="仿宋"/>
          <w:bCs/>
          <w:sz w:val="32"/>
          <w:szCs w:val="32"/>
          <w:highlight w:val="none"/>
        </w:rPr>
        <w:t>100%</w:t>
      </w:r>
    </w:p>
    <w:p>
      <w:pPr>
        <w:ind w:firstLine="640" w:firstLineChars="200"/>
        <w:rPr>
          <w:rFonts w:hint="eastAsia" w:ascii="仿宋" w:hAnsi="仿宋" w:eastAsia="仿宋"/>
          <w:bCs/>
          <w:sz w:val="32"/>
          <w:szCs w:val="32"/>
          <w:highlight w:val="none"/>
          <w:lang w:val="en-US" w:eastAsia="zh-CN"/>
        </w:rPr>
      </w:pPr>
      <w:r>
        <w:rPr>
          <w:rFonts w:hint="eastAsia" w:ascii="仿宋" w:hAnsi="仿宋" w:eastAsia="仿宋"/>
          <w:bCs/>
          <w:sz w:val="32"/>
          <w:szCs w:val="32"/>
          <w:highlight w:val="none"/>
          <w:lang w:val="en-US" w:eastAsia="zh-CN"/>
        </w:rPr>
        <w:t>17.园区干部职工体检项目</w:t>
      </w:r>
    </w:p>
    <w:p>
      <w:pPr>
        <w:pStyle w:val="6"/>
        <w:keepNext w:val="0"/>
        <w:keepLines w:val="0"/>
        <w:widowControl/>
        <w:suppressLineNumbers w:val="0"/>
        <w:autoSpaceDE w:val="0"/>
        <w:autoSpaceDN/>
        <w:spacing w:before="0" w:beforeAutospacing="0" w:after="0" w:afterAutospacing="0" w:line="555" w:lineRule="atLeast"/>
        <w:ind w:right="0" w:firstLine="640" w:firstLineChars="200"/>
        <w:rPr>
          <w:highlight w:val="none"/>
        </w:rPr>
      </w:pPr>
      <w:r>
        <w:rPr>
          <w:rFonts w:hint="eastAsia" w:ascii="仿宋" w:hAnsi="仿宋" w:eastAsia="仿宋" w:cs="仿宋"/>
          <w:color w:val="auto"/>
          <w:sz w:val="32"/>
          <w:szCs w:val="30"/>
          <w:highlight w:val="none"/>
          <w:lang w:val="en-US" w:eastAsia="zh-CN"/>
        </w:rPr>
        <w:t xml:space="preserve"> 1）项目概述: 组织园区离退休和在职干部职工进行健康体检，并对女干部职工增加特殊项目的检查，及早发现健康隐患，及时作出预防和治疗，也提醒大家在忙碌的工作之余，还要重视自身的身体健康，加强锻炼提高身体素质。</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2）立项依据：通过体检，使广大干部职工对自已的健康状况有了较清楚的了解，在给干部职工送关怀和温暖的同时，也希望大家将这份关爱化为工作中的动力，以更加积极健康的状态立足本职，努力为高新事业又好又快发展多做贡献。</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3）实施主体：景德镇高新技术产业开发区管理委员会社会事业局</w:t>
      </w:r>
    </w:p>
    <w:p>
      <w:pPr>
        <w:ind w:firstLine="640" w:firstLineChars="200"/>
        <w:rPr>
          <w:rFonts w:hint="eastAsia" w:ascii="仿宋" w:hAnsi="仿宋" w:eastAsia="仿宋"/>
          <w:bCs/>
          <w:sz w:val="32"/>
          <w:szCs w:val="32"/>
          <w:highlight w:val="none"/>
          <w:lang w:val="en-US" w:eastAsia="zh-CN"/>
        </w:rPr>
      </w:pPr>
      <w:r>
        <w:rPr>
          <w:rFonts w:hint="eastAsia" w:ascii="仿宋" w:hAnsi="仿宋" w:eastAsia="仿宋" w:cs="仿宋"/>
          <w:color w:val="auto"/>
          <w:sz w:val="32"/>
          <w:szCs w:val="30"/>
          <w:highlight w:val="none"/>
          <w:lang w:val="en-US" w:eastAsia="zh-CN"/>
        </w:rPr>
        <w:t xml:space="preserve"> 4）实施方案：</w:t>
      </w:r>
      <w:r>
        <w:rPr>
          <w:rFonts w:hint="eastAsia" w:ascii="仿宋" w:hAnsi="仿宋" w:eastAsia="仿宋"/>
          <w:bCs/>
          <w:sz w:val="32"/>
          <w:szCs w:val="32"/>
          <w:highlight w:val="none"/>
          <w:lang w:val="en-US" w:eastAsia="zh-CN"/>
        </w:rPr>
        <w:t>园区干部职工体检项目方案</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5）实施周期：</w:t>
      </w:r>
      <w:r>
        <w:rPr>
          <w:rFonts w:hint="eastAsia" w:ascii="仿宋" w:hAnsi="仿宋" w:eastAsia="仿宋"/>
          <w:bCs/>
          <w:sz w:val="32"/>
          <w:szCs w:val="32"/>
          <w:highlight w:val="none"/>
        </w:rPr>
        <w:t>202</w:t>
      </w:r>
      <w:r>
        <w:rPr>
          <w:rFonts w:hint="eastAsia" w:ascii="仿宋" w:hAnsi="仿宋" w:eastAsia="仿宋"/>
          <w:bCs/>
          <w:sz w:val="32"/>
          <w:szCs w:val="32"/>
          <w:highlight w:val="none"/>
          <w:lang w:val="en-US" w:eastAsia="zh-CN"/>
        </w:rPr>
        <w:t>2</w:t>
      </w:r>
      <w:r>
        <w:rPr>
          <w:rFonts w:hint="eastAsia" w:ascii="仿宋" w:hAnsi="仿宋" w:eastAsia="仿宋"/>
          <w:bCs/>
          <w:sz w:val="32"/>
          <w:szCs w:val="32"/>
          <w:highlight w:val="none"/>
        </w:rPr>
        <w:t>年</w:t>
      </w:r>
      <w:r>
        <w:rPr>
          <w:rFonts w:hint="eastAsia" w:ascii="仿宋" w:hAnsi="仿宋" w:eastAsia="仿宋"/>
          <w:bCs/>
          <w:sz w:val="32"/>
          <w:szCs w:val="32"/>
          <w:highlight w:val="none"/>
          <w:lang w:val="en-US" w:eastAsia="zh-CN"/>
        </w:rPr>
        <w:t>1月-12月</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6）年度预算安排：</w:t>
      </w:r>
      <w:r>
        <w:rPr>
          <w:rFonts w:hint="default" w:ascii="仿宋" w:hAnsi="仿宋" w:eastAsia="仿宋" w:cs="仿宋"/>
          <w:color w:val="auto"/>
          <w:sz w:val="32"/>
          <w:szCs w:val="30"/>
          <w:highlight w:val="none"/>
          <w:lang w:val="en-US" w:eastAsia="zh-CN"/>
        </w:rPr>
        <w:t>55</w:t>
      </w:r>
      <w:r>
        <w:rPr>
          <w:rFonts w:hint="eastAsia" w:ascii="仿宋" w:hAnsi="仿宋" w:eastAsia="仿宋" w:cs="仿宋"/>
          <w:color w:val="auto"/>
          <w:sz w:val="32"/>
          <w:szCs w:val="30"/>
          <w:highlight w:val="none"/>
          <w:lang w:val="en-US" w:eastAsia="zh-CN"/>
        </w:rPr>
        <w:t>万元</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7）绩效目标和指标：</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数量指标：完成园区干部职工体检数量&gt;=200人</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质量指标：园区干部职工体检率95%</w:t>
      </w:r>
    </w:p>
    <w:p>
      <w:pPr>
        <w:ind w:firstLine="640" w:firstLineChars="200"/>
        <w:jc w:val="left"/>
        <w:rPr>
          <w:rFonts w:hint="default" w:ascii="仿宋" w:hAnsi="仿宋" w:eastAsia="仿宋"/>
          <w:bCs/>
          <w:sz w:val="32"/>
          <w:szCs w:val="32"/>
          <w:highlight w:val="none"/>
          <w:lang w:val="en-US" w:eastAsia="zh-CN"/>
        </w:rPr>
      </w:pPr>
      <w:r>
        <w:rPr>
          <w:rFonts w:hint="eastAsia" w:ascii="仿宋" w:hAnsi="仿宋" w:eastAsia="仿宋"/>
          <w:bCs/>
          <w:sz w:val="32"/>
          <w:szCs w:val="32"/>
          <w:highlight w:val="none"/>
        </w:rPr>
        <w:t>社会效益指标：引导广大干部职工重视身体健康，提高身体锻</w:t>
      </w:r>
      <w:r>
        <w:rPr>
          <w:rFonts w:hint="default" w:ascii="仿宋" w:hAnsi="仿宋" w:eastAsia="仿宋"/>
          <w:bCs/>
          <w:sz w:val="32"/>
          <w:szCs w:val="32"/>
          <w:highlight w:val="none"/>
          <w:lang w:val="en-US"/>
        </w:rPr>
        <w:t>=100%</w:t>
      </w:r>
    </w:p>
    <w:p>
      <w:pPr>
        <w:ind w:firstLine="640" w:firstLineChars="200"/>
        <w:rPr>
          <w:rFonts w:hint="default" w:ascii="仿宋" w:hAnsi="仿宋" w:eastAsia="仿宋"/>
          <w:bCs/>
          <w:sz w:val="32"/>
          <w:szCs w:val="32"/>
          <w:highlight w:val="none"/>
          <w:lang w:val="en-US"/>
        </w:rPr>
      </w:pPr>
      <w:r>
        <w:rPr>
          <w:rFonts w:hint="eastAsia" w:ascii="仿宋" w:hAnsi="仿宋" w:eastAsia="仿宋"/>
          <w:bCs/>
          <w:sz w:val="32"/>
          <w:szCs w:val="32"/>
          <w:highlight w:val="none"/>
        </w:rPr>
        <w:t>满意度指标：园区完成体检的干部职工</w:t>
      </w:r>
      <w:r>
        <w:rPr>
          <w:rFonts w:hint="default" w:ascii="仿宋" w:hAnsi="仿宋" w:eastAsia="仿宋"/>
          <w:bCs/>
          <w:sz w:val="32"/>
          <w:szCs w:val="32"/>
          <w:highlight w:val="none"/>
          <w:lang w:val="en-US"/>
        </w:rPr>
        <w:t>=100%</w:t>
      </w:r>
    </w:p>
    <w:p>
      <w:pPr>
        <w:ind w:firstLine="640" w:firstLineChars="200"/>
        <w:rPr>
          <w:rFonts w:hint="eastAsia" w:ascii="仿宋" w:hAnsi="仿宋" w:eastAsia="仿宋"/>
          <w:bCs/>
          <w:sz w:val="32"/>
          <w:szCs w:val="32"/>
          <w:highlight w:val="none"/>
          <w:lang w:val="en-US" w:eastAsia="zh-CN"/>
        </w:rPr>
      </w:pPr>
      <w:r>
        <w:rPr>
          <w:rFonts w:hint="eastAsia" w:ascii="仿宋" w:hAnsi="仿宋" w:eastAsia="仿宋"/>
          <w:bCs/>
          <w:sz w:val="32"/>
          <w:szCs w:val="32"/>
          <w:highlight w:val="none"/>
          <w:lang w:val="en-US" w:eastAsia="zh-CN"/>
        </w:rPr>
        <w:t>18.园区水利工程设施配套项目</w:t>
      </w:r>
    </w:p>
    <w:p>
      <w:pPr>
        <w:pStyle w:val="6"/>
        <w:keepNext w:val="0"/>
        <w:keepLines w:val="0"/>
        <w:widowControl/>
        <w:suppressLineNumbers w:val="0"/>
        <w:autoSpaceDE w:val="0"/>
        <w:autoSpaceDN/>
        <w:spacing w:before="0" w:beforeAutospacing="0" w:after="0" w:afterAutospacing="0" w:line="555" w:lineRule="atLeast"/>
        <w:ind w:right="0" w:firstLine="640" w:firstLineChars="200"/>
        <w:rPr>
          <w:highlight w:val="none"/>
        </w:rPr>
      </w:pPr>
      <w:r>
        <w:rPr>
          <w:rFonts w:hint="eastAsia" w:ascii="仿宋" w:hAnsi="仿宋" w:eastAsia="仿宋" w:cs="仿宋"/>
          <w:color w:val="auto"/>
          <w:sz w:val="32"/>
          <w:szCs w:val="30"/>
          <w:highlight w:val="none"/>
          <w:lang w:val="en-US" w:eastAsia="zh-CN"/>
        </w:rPr>
        <w:t xml:space="preserve"> 1）项目概述: 完善园区防洪堤工程，可完善园区防洪基础设施配套，彻底解决园区企业内涝问题，防止汛情再次出现灾情，减少人民群众的生命财产损失，确保企业员工和广大干部职工的安全。</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2）立项依据：充分认清江西省水旱灾害风险多样性及普查的重要性、紧迫性和艰巨性，进一步提高政治站位，把思想和行动统一到党中央、国务院对这项工作的决策上来，统一到水利部和省委省政府的安排部署上来，切实增强工作的责任感和紧迫感，把水旱灾害风险普查工作作为当前一项重要工作来抓，高质量高标准按时完成普查任务。</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3）实施主体：景德镇高新技术产业开发区管理委员会社会事业局</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4）实施方案：</w:t>
      </w:r>
      <w:r>
        <w:rPr>
          <w:rFonts w:hint="eastAsia" w:ascii="仿宋" w:hAnsi="仿宋" w:eastAsia="仿宋"/>
          <w:bCs/>
          <w:sz w:val="32"/>
          <w:szCs w:val="32"/>
          <w:highlight w:val="none"/>
          <w:lang w:val="en-US" w:eastAsia="zh-CN"/>
        </w:rPr>
        <w:t>园区水利工程设施配套项目方案</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5）实施周期：</w:t>
      </w:r>
      <w:r>
        <w:rPr>
          <w:rFonts w:hint="eastAsia" w:ascii="仿宋" w:hAnsi="仿宋" w:eastAsia="仿宋"/>
          <w:bCs/>
          <w:sz w:val="32"/>
          <w:szCs w:val="32"/>
          <w:highlight w:val="none"/>
        </w:rPr>
        <w:t>202</w:t>
      </w:r>
      <w:r>
        <w:rPr>
          <w:rFonts w:hint="eastAsia" w:ascii="仿宋" w:hAnsi="仿宋" w:eastAsia="仿宋"/>
          <w:bCs/>
          <w:sz w:val="32"/>
          <w:szCs w:val="32"/>
          <w:highlight w:val="none"/>
          <w:lang w:val="en-US" w:eastAsia="zh-CN"/>
        </w:rPr>
        <w:t>2</w:t>
      </w:r>
      <w:r>
        <w:rPr>
          <w:rFonts w:hint="eastAsia" w:ascii="仿宋" w:hAnsi="仿宋" w:eastAsia="仿宋"/>
          <w:bCs/>
          <w:sz w:val="32"/>
          <w:szCs w:val="32"/>
          <w:highlight w:val="none"/>
        </w:rPr>
        <w:t>年</w:t>
      </w:r>
      <w:r>
        <w:rPr>
          <w:rFonts w:hint="eastAsia" w:ascii="仿宋" w:hAnsi="仿宋" w:eastAsia="仿宋"/>
          <w:bCs/>
          <w:sz w:val="32"/>
          <w:szCs w:val="32"/>
          <w:highlight w:val="none"/>
          <w:lang w:val="en-US" w:eastAsia="zh-CN"/>
        </w:rPr>
        <w:t>1月-12月</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6）年度预算安排：1</w:t>
      </w:r>
      <w:r>
        <w:rPr>
          <w:rFonts w:hint="default" w:ascii="仿宋" w:hAnsi="仿宋" w:eastAsia="仿宋" w:cs="仿宋"/>
          <w:color w:val="auto"/>
          <w:sz w:val="32"/>
          <w:szCs w:val="30"/>
          <w:highlight w:val="none"/>
          <w:lang w:val="en-US" w:eastAsia="zh-CN"/>
        </w:rPr>
        <w:t>8</w:t>
      </w:r>
      <w:r>
        <w:rPr>
          <w:rFonts w:hint="eastAsia" w:ascii="仿宋" w:hAnsi="仿宋" w:eastAsia="仿宋" w:cs="仿宋"/>
          <w:color w:val="auto"/>
          <w:sz w:val="32"/>
          <w:szCs w:val="30"/>
          <w:highlight w:val="none"/>
          <w:lang w:val="en-US" w:eastAsia="zh-CN"/>
        </w:rPr>
        <w:t>万元</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7）绩效目标和指标：</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数量指标：完成水旱灾情风验普查工作&gt;=1项</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质量指标：推进园区水利工程项目建设的工作落实率</w:t>
      </w:r>
      <w:r>
        <w:rPr>
          <w:rFonts w:hint="default" w:ascii="仿宋" w:hAnsi="仿宋" w:eastAsia="仿宋" w:cs="仿宋"/>
          <w:color w:val="auto"/>
          <w:sz w:val="32"/>
          <w:szCs w:val="30"/>
          <w:highlight w:val="none"/>
          <w:lang w:val="en-US" w:eastAsia="zh-CN"/>
        </w:rPr>
        <w:t>=100%</w:t>
      </w:r>
    </w:p>
    <w:p>
      <w:pPr>
        <w:ind w:firstLine="640" w:firstLineChars="200"/>
        <w:jc w:val="left"/>
        <w:rPr>
          <w:rFonts w:hint="eastAsia" w:ascii="仿宋" w:hAnsi="仿宋" w:eastAsia="仿宋"/>
          <w:bCs/>
          <w:sz w:val="32"/>
          <w:szCs w:val="32"/>
          <w:highlight w:val="none"/>
          <w:lang w:val="en-US" w:eastAsia="zh-CN"/>
        </w:rPr>
      </w:pPr>
      <w:r>
        <w:rPr>
          <w:rFonts w:hint="eastAsia" w:ascii="仿宋" w:hAnsi="仿宋" w:eastAsia="仿宋"/>
          <w:bCs/>
          <w:sz w:val="32"/>
          <w:szCs w:val="32"/>
          <w:highlight w:val="none"/>
        </w:rPr>
        <w:t>社会效益指标：提高解决园区企业内涝问题</w:t>
      </w:r>
      <w:r>
        <w:rPr>
          <w:rFonts w:hint="eastAsia" w:ascii="仿宋" w:hAnsi="仿宋" w:eastAsia="仿宋"/>
          <w:bCs/>
          <w:sz w:val="32"/>
          <w:szCs w:val="32"/>
          <w:highlight w:val="none"/>
          <w:lang w:val="en-US" w:eastAsia="zh-CN"/>
        </w:rPr>
        <w:t>=提高</w:t>
      </w:r>
    </w:p>
    <w:p>
      <w:pPr>
        <w:ind w:firstLine="640" w:firstLineChars="200"/>
        <w:rPr>
          <w:rFonts w:hint="eastAsia" w:ascii="仿宋" w:hAnsi="仿宋" w:eastAsia="仿宋"/>
          <w:bCs/>
          <w:sz w:val="32"/>
          <w:szCs w:val="32"/>
          <w:highlight w:val="none"/>
        </w:rPr>
      </w:pPr>
      <w:r>
        <w:rPr>
          <w:rFonts w:hint="eastAsia" w:ascii="仿宋" w:hAnsi="仿宋" w:eastAsia="仿宋"/>
          <w:bCs/>
          <w:sz w:val="32"/>
          <w:szCs w:val="32"/>
          <w:highlight w:val="none"/>
        </w:rPr>
        <w:t>满意度指标：园区企业内涝的问题满意度&gt;=95%</w:t>
      </w:r>
    </w:p>
    <w:p>
      <w:pPr>
        <w:ind w:firstLine="640" w:firstLineChars="200"/>
        <w:rPr>
          <w:rFonts w:hint="eastAsia" w:ascii="仿宋" w:hAnsi="仿宋" w:eastAsia="仿宋"/>
          <w:bCs/>
          <w:sz w:val="32"/>
          <w:szCs w:val="32"/>
          <w:highlight w:val="none"/>
          <w:lang w:val="en-US" w:eastAsia="zh-CN"/>
        </w:rPr>
      </w:pPr>
      <w:r>
        <w:rPr>
          <w:rFonts w:hint="eastAsia" w:ascii="仿宋" w:hAnsi="仿宋" w:eastAsia="仿宋"/>
          <w:bCs/>
          <w:sz w:val="32"/>
          <w:szCs w:val="32"/>
          <w:highlight w:val="none"/>
          <w:lang w:val="en-US" w:eastAsia="zh-CN"/>
        </w:rPr>
        <w:t>19.园区2022年旅游产业推介会项目</w:t>
      </w:r>
    </w:p>
    <w:p>
      <w:pPr>
        <w:pStyle w:val="6"/>
        <w:keepNext w:val="0"/>
        <w:keepLines w:val="0"/>
        <w:widowControl/>
        <w:suppressLineNumbers w:val="0"/>
        <w:autoSpaceDE w:val="0"/>
        <w:autoSpaceDN/>
        <w:spacing w:before="0" w:beforeAutospacing="0" w:after="0" w:afterAutospacing="0" w:line="555" w:lineRule="atLeast"/>
        <w:ind w:right="0" w:firstLine="640" w:firstLineChars="200"/>
        <w:rPr>
          <w:highlight w:val="none"/>
        </w:rPr>
      </w:pPr>
      <w:r>
        <w:rPr>
          <w:rFonts w:hint="eastAsia" w:ascii="仿宋" w:hAnsi="仿宋" w:eastAsia="仿宋" w:cs="仿宋"/>
          <w:color w:val="auto"/>
          <w:sz w:val="32"/>
          <w:szCs w:val="30"/>
          <w:highlight w:val="none"/>
          <w:lang w:val="en-US" w:eastAsia="zh-CN"/>
        </w:rPr>
        <w:t xml:space="preserve"> 1）项目概述: 按照市文旅要求，2022年每个县市区将组织一场市外推介会，本次推介会紧紧围绕文化旅游项目，建立起与文旅产业客商沟通交流的平台，有力地促进客商来高新投资兴业，对宣传推介高新区做大做强高新文化旅游产业具有重要意义。</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2）立项依据：深入贯彻落实市文旅局对文化、旅游事业发展，坚持“文化兴市”战略，围绕建设高新区航空小镇建设的目标，秉承“多元化推动、产业化发展、特色化建设、规范化管理”的发展方向，把文化和旅游作为战略性、先导性和支柱性产业来培育、发展，逐步形成具有高新特色的品牌文化。</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3）实施主体：景德镇高新技术产业开发区管理委员会社会事业局</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4）实施方案： 2022年每个县市区将组织一场市外推介会，本次推介会紧紧围绕文化旅游项目，建立起与文旅产业客商沟通交流的平台，有力地促进客商来高新投资兴业</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5）实施周期：</w:t>
      </w:r>
      <w:r>
        <w:rPr>
          <w:rFonts w:hint="eastAsia" w:ascii="仿宋" w:hAnsi="仿宋" w:eastAsia="仿宋"/>
          <w:bCs/>
          <w:sz w:val="32"/>
          <w:szCs w:val="32"/>
          <w:highlight w:val="none"/>
        </w:rPr>
        <w:t>202</w:t>
      </w:r>
      <w:r>
        <w:rPr>
          <w:rFonts w:hint="eastAsia" w:ascii="仿宋" w:hAnsi="仿宋" w:eastAsia="仿宋"/>
          <w:bCs/>
          <w:sz w:val="32"/>
          <w:szCs w:val="32"/>
          <w:highlight w:val="none"/>
          <w:lang w:val="en-US" w:eastAsia="zh-CN"/>
        </w:rPr>
        <w:t>2</w:t>
      </w:r>
      <w:r>
        <w:rPr>
          <w:rFonts w:hint="eastAsia" w:ascii="仿宋" w:hAnsi="仿宋" w:eastAsia="仿宋"/>
          <w:bCs/>
          <w:sz w:val="32"/>
          <w:szCs w:val="32"/>
          <w:highlight w:val="none"/>
        </w:rPr>
        <w:t>年</w:t>
      </w:r>
      <w:r>
        <w:rPr>
          <w:rFonts w:hint="eastAsia" w:ascii="仿宋" w:hAnsi="仿宋" w:eastAsia="仿宋"/>
          <w:bCs/>
          <w:sz w:val="32"/>
          <w:szCs w:val="32"/>
          <w:highlight w:val="none"/>
          <w:lang w:val="en-US" w:eastAsia="zh-CN"/>
        </w:rPr>
        <w:t>1月-12月</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6）年度预算安排：</w:t>
      </w:r>
      <w:r>
        <w:rPr>
          <w:rFonts w:hint="default" w:ascii="仿宋" w:hAnsi="仿宋" w:eastAsia="仿宋" w:cs="仿宋"/>
          <w:color w:val="auto"/>
          <w:sz w:val="32"/>
          <w:szCs w:val="30"/>
          <w:highlight w:val="none"/>
          <w:lang w:val="en-US" w:eastAsia="zh-CN"/>
        </w:rPr>
        <w:t>20</w:t>
      </w:r>
      <w:r>
        <w:rPr>
          <w:rFonts w:hint="eastAsia" w:ascii="仿宋" w:hAnsi="仿宋" w:eastAsia="仿宋" w:cs="仿宋"/>
          <w:color w:val="auto"/>
          <w:sz w:val="32"/>
          <w:szCs w:val="30"/>
          <w:highlight w:val="none"/>
          <w:lang w:val="en-US" w:eastAsia="zh-CN"/>
        </w:rPr>
        <w:t>万元</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7）绩效目标和指标：</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数量指标：建设完成园区2022年旅游产业推介会数量&gt;=1项</w:t>
      </w:r>
      <w:r>
        <w:rPr>
          <w:rFonts w:hint="default" w:ascii="仿宋" w:hAnsi="仿宋" w:eastAsia="仿宋" w:cs="仿宋"/>
          <w:color w:val="auto"/>
          <w:sz w:val="32"/>
          <w:szCs w:val="30"/>
          <w:highlight w:val="none"/>
          <w:lang w:val="en-US" w:eastAsia="zh-CN"/>
        </w:rPr>
        <w:t>;</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质量指标：开展园区2022年旅游产业推介会工作落实和完成率=100%</w:t>
      </w:r>
    </w:p>
    <w:p>
      <w:pPr>
        <w:ind w:firstLine="640" w:firstLineChars="200"/>
        <w:jc w:val="left"/>
        <w:rPr>
          <w:rFonts w:hint="eastAsia" w:ascii="仿宋" w:hAnsi="仿宋" w:eastAsia="仿宋"/>
          <w:bCs/>
          <w:sz w:val="32"/>
          <w:szCs w:val="32"/>
          <w:highlight w:val="none"/>
          <w:lang w:val="en-US" w:eastAsia="zh-CN"/>
        </w:rPr>
      </w:pPr>
      <w:r>
        <w:rPr>
          <w:rFonts w:hint="eastAsia" w:ascii="仿宋" w:hAnsi="仿宋" w:eastAsia="仿宋"/>
          <w:bCs/>
          <w:sz w:val="32"/>
          <w:szCs w:val="32"/>
          <w:highlight w:val="none"/>
        </w:rPr>
        <w:t>社会效益指标：提升园区2022年旅游产业推介会工作需求</w:t>
      </w:r>
      <w:r>
        <w:rPr>
          <w:rFonts w:hint="eastAsia" w:ascii="仿宋" w:hAnsi="仿宋" w:eastAsia="仿宋"/>
          <w:bCs/>
          <w:sz w:val="32"/>
          <w:szCs w:val="32"/>
          <w:highlight w:val="none"/>
          <w:lang w:val="en-US" w:eastAsia="zh-CN"/>
        </w:rPr>
        <w:t>=提高</w:t>
      </w:r>
    </w:p>
    <w:p>
      <w:pPr>
        <w:ind w:firstLine="640" w:firstLineChars="200"/>
        <w:rPr>
          <w:rFonts w:hint="eastAsia" w:ascii="仿宋" w:hAnsi="仿宋" w:eastAsia="仿宋"/>
          <w:bCs/>
          <w:sz w:val="32"/>
          <w:szCs w:val="32"/>
          <w:highlight w:val="none"/>
        </w:rPr>
      </w:pPr>
      <w:r>
        <w:rPr>
          <w:rFonts w:hint="eastAsia" w:ascii="仿宋" w:hAnsi="仿宋" w:eastAsia="仿宋"/>
          <w:bCs/>
          <w:sz w:val="32"/>
          <w:szCs w:val="32"/>
          <w:highlight w:val="none"/>
        </w:rPr>
        <w:t>满意度指标：完成园区2022年旅游推介会&gt;=95%</w:t>
      </w:r>
    </w:p>
    <w:p>
      <w:pPr>
        <w:ind w:firstLine="640" w:firstLineChars="200"/>
        <w:rPr>
          <w:rFonts w:hint="eastAsia" w:ascii="仿宋" w:hAnsi="仿宋" w:eastAsia="仿宋"/>
          <w:bCs/>
          <w:sz w:val="32"/>
          <w:szCs w:val="32"/>
          <w:highlight w:val="none"/>
          <w:lang w:val="en-US" w:eastAsia="zh-CN"/>
        </w:rPr>
      </w:pPr>
      <w:r>
        <w:rPr>
          <w:rFonts w:hint="default" w:ascii="仿宋" w:hAnsi="仿宋" w:eastAsia="仿宋"/>
          <w:bCs/>
          <w:sz w:val="32"/>
          <w:szCs w:val="32"/>
          <w:highlight w:val="none"/>
          <w:lang w:val="en-US" w:eastAsia="zh-CN"/>
        </w:rPr>
        <w:t>2</w:t>
      </w:r>
      <w:r>
        <w:rPr>
          <w:rFonts w:hint="eastAsia" w:ascii="仿宋" w:hAnsi="仿宋" w:eastAsia="仿宋"/>
          <w:bCs/>
          <w:sz w:val="32"/>
          <w:szCs w:val="32"/>
          <w:highlight w:val="none"/>
          <w:lang w:val="en-US" w:eastAsia="zh-CN"/>
        </w:rPr>
        <w:t>0.园区体育总会和八个协会的项目支出</w:t>
      </w:r>
    </w:p>
    <w:p>
      <w:pPr>
        <w:pStyle w:val="6"/>
        <w:keepNext w:val="0"/>
        <w:keepLines w:val="0"/>
        <w:widowControl/>
        <w:suppressLineNumbers w:val="0"/>
        <w:autoSpaceDE w:val="0"/>
        <w:autoSpaceDN/>
        <w:spacing w:before="0" w:beforeAutospacing="0" w:after="0" w:afterAutospacing="0" w:line="555" w:lineRule="atLeast"/>
        <w:ind w:right="0" w:firstLine="640" w:firstLineChars="200"/>
        <w:rPr>
          <w:highlight w:val="none"/>
        </w:rPr>
      </w:pPr>
      <w:r>
        <w:rPr>
          <w:rFonts w:hint="eastAsia" w:ascii="仿宋" w:hAnsi="仿宋" w:eastAsia="仿宋" w:cs="仿宋"/>
          <w:color w:val="auto"/>
          <w:sz w:val="32"/>
          <w:szCs w:val="30"/>
          <w:highlight w:val="none"/>
          <w:lang w:val="en-US" w:eastAsia="zh-CN"/>
        </w:rPr>
        <w:t xml:space="preserve"> 1）项目概述:通过开展各项体育活动，丰富干部职工的业余活动，提高干部职工的身体素质，激发人们对于体育的热情，使全民健身成为引领社会的潮流，使健康文明的生活方式真正融入群众生活，为健康活力高新建设贡献更大力量。</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2）立项依据：广泛组织开展园区足球、篮球、乒乓球、羽毛球、登山、航模、游泳、摄影等体育赛事和交流活动，进一步丰富广大干部职工业余活动，加强园企的联系与沟通，提高园区的竞技水平，推动高新体育事业的发展。</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3）实施主体：景德镇高新技术产业开发区管理委员会社会事业局</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4）实施方案：开展园区足球、篮球、乒乓球、羽毛球、登山、航模、游泳、摄影等体育赛事和交流活动</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5）实施周期：</w:t>
      </w:r>
      <w:r>
        <w:rPr>
          <w:rFonts w:hint="eastAsia" w:ascii="仿宋" w:hAnsi="仿宋" w:eastAsia="仿宋"/>
          <w:bCs/>
          <w:sz w:val="32"/>
          <w:szCs w:val="32"/>
          <w:highlight w:val="none"/>
        </w:rPr>
        <w:t>202</w:t>
      </w:r>
      <w:r>
        <w:rPr>
          <w:rFonts w:hint="eastAsia" w:ascii="仿宋" w:hAnsi="仿宋" w:eastAsia="仿宋"/>
          <w:bCs/>
          <w:sz w:val="32"/>
          <w:szCs w:val="32"/>
          <w:highlight w:val="none"/>
          <w:lang w:val="en-US" w:eastAsia="zh-CN"/>
        </w:rPr>
        <w:t>2</w:t>
      </w:r>
      <w:r>
        <w:rPr>
          <w:rFonts w:hint="eastAsia" w:ascii="仿宋" w:hAnsi="仿宋" w:eastAsia="仿宋"/>
          <w:bCs/>
          <w:sz w:val="32"/>
          <w:szCs w:val="32"/>
          <w:highlight w:val="none"/>
        </w:rPr>
        <w:t>年</w:t>
      </w:r>
      <w:r>
        <w:rPr>
          <w:rFonts w:hint="eastAsia" w:ascii="仿宋" w:hAnsi="仿宋" w:eastAsia="仿宋"/>
          <w:bCs/>
          <w:sz w:val="32"/>
          <w:szCs w:val="32"/>
          <w:highlight w:val="none"/>
          <w:lang w:val="en-US" w:eastAsia="zh-CN"/>
        </w:rPr>
        <w:t>1月-12月</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6）年度预算安排：1</w:t>
      </w:r>
      <w:r>
        <w:rPr>
          <w:rFonts w:hint="default" w:ascii="仿宋" w:hAnsi="仿宋" w:eastAsia="仿宋" w:cs="仿宋"/>
          <w:color w:val="auto"/>
          <w:sz w:val="32"/>
          <w:szCs w:val="30"/>
          <w:highlight w:val="none"/>
          <w:lang w:val="en-US" w:eastAsia="zh-CN"/>
        </w:rPr>
        <w:t>8</w:t>
      </w:r>
      <w:r>
        <w:rPr>
          <w:rFonts w:hint="eastAsia" w:ascii="仿宋" w:hAnsi="仿宋" w:eastAsia="仿宋" w:cs="仿宋"/>
          <w:color w:val="auto"/>
          <w:sz w:val="32"/>
          <w:szCs w:val="30"/>
          <w:highlight w:val="none"/>
          <w:lang w:val="en-US" w:eastAsia="zh-CN"/>
        </w:rPr>
        <w:t>万元</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7）绩效目标和指标：</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数量指标：组织园区开展全面健身活动数量&gt;=6次</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质量指标：提高举办全面健身活动率=100%</w:t>
      </w:r>
    </w:p>
    <w:p>
      <w:pPr>
        <w:ind w:firstLine="640" w:firstLineChars="200"/>
        <w:jc w:val="left"/>
        <w:rPr>
          <w:rFonts w:hint="eastAsia" w:ascii="仿宋" w:hAnsi="仿宋" w:eastAsia="仿宋"/>
          <w:bCs/>
          <w:sz w:val="32"/>
          <w:szCs w:val="32"/>
          <w:highlight w:val="none"/>
          <w:lang w:val="en-US" w:eastAsia="zh-CN"/>
        </w:rPr>
      </w:pPr>
      <w:r>
        <w:rPr>
          <w:rFonts w:hint="eastAsia" w:ascii="仿宋" w:hAnsi="仿宋" w:eastAsia="仿宋"/>
          <w:bCs/>
          <w:sz w:val="32"/>
          <w:szCs w:val="32"/>
          <w:highlight w:val="none"/>
        </w:rPr>
        <w:t>社会效益指标：提升园区开展体育配套时间</w:t>
      </w:r>
      <w:r>
        <w:rPr>
          <w:rFonts w:hint="eastAsia" w:ascii="仿宋" w:hAnsi="仿宋" w:eastAsia="仿宋"/>
          <w:bCs/>
          <w:sz w:val="32"/>
          <w:szCs w:val="32"/>
          <w:highlight w:val="none"/>
          <w:lang w:val="en-US" w:eastAsia="zh-CN"/>
        </w:rPr>
        <w:t>=提高</w:t>
      </w:r>
    </w:p>
    <w:p>
      <w:pPr>
        <w:ind w:firstLine="640" w:firstLineChars="200"/>
        <w:rPr>
          <w:rFonts w:hint="eastAsia" w:ascii="仿宋" w:hAnsi="仿宋" w:eastAsia="仿宋"/>
          <w:bCs/>
          <w:sz w:val="32"/>
          <w:szCs w:val="32"/>
          <w:highlight w:val="none"/>
        </w:rPr>
      </w:pPr>
      <w:r>
        <w:rPr>
          <w:rFonts w:hint="eastAsia" w:ascii="仿宋" w:hAnsi="仿宋" w:eastAsia="仿宋"/>
          <w:bCs/>
          <w:sz w:val="32"/>
          <w:szCs w:val="32"/>
          <w:highlight w:val="none"/>
        </w:rPr>
        <w:t>满意度指标：区体育总会会员&gt;=95%</w:t>
      </w:r>
    </w:p>
    <w:p>
      <w:pPr>
        <w:ind w:firstLine="640" w:firstLineChars="200"/>
        <w:rPr>
          <w:rFonts w:hint="eastAsia" w:ascii="仿宋" w:hAnsi="仿宋" w:eastAsia="仿宋"/>
          <w:bCs/>
          <w:sz w:val="32"/>
          <w:szCs w:val="32"/>
          <w:highlight w:val="none"/>
          <w:lang w:val="en-US" w:eastAsia="zh-CN"/>
        </w:rPr>
      </w:pPr>
      <w:r>
        <w:rPr>
          <w:rFonts w:hint="default" w:ascii="仿宋" w:hAnsi="仿宋" w:eastAsia="仿宋"/>
          <w:bCs/>
          <w:sz w:val="32"/>
          <w:szCs w:val="32"/>
          <w:highlight w:val="none"/>
          <w:lang w:val="en-US" w:eastAsia="zh-CN"/>
        </w:rPr>
        <w:t>2</w:t>
      </w:r>
      <w:r>
        <w:rPr>
          <w:rFonts w:hint="eastAsia" w:ascii="仿宋" w:hAnsi="仿宋" w:eastAsia="仿宋"/>
          <w:bCs/>
          <w:sz w:val="32"/>
          <w:szCs w:val="32"/>
          <w:highlight w:val="none"/>
          <w:lang w:val="en-US" w:eastAsia="zh-CN"/>
        </w:rPr>
        <w:t>1.园区退役军人慰问项目</w:t>
      </w:r>
    </w:p>
    <w:p>
      <w:pPr>
        <w:pStyle w:val="6"/>
        <w:keepNext w:val="0"/>
        <w:keepLines w:val="0"/>
        <w:widowControl/>
        <w:suppressLineNumbers w:val="0"/>
        <w:autoSpaceDE w:val="0"/>
        <w:autoSpaceDN/>
        <w:spacing w:before="0" w:beforeAutospacing="0" w:after="0" w:afterAutospacing="0" w:line="555" w:lineRule="atLeast"/>
        <w:ind w:right="0" w:firstLine="640" w:firstLineChars="200"/>
        <w:rPr>
          <w:highlight w:val="none"/>
        </w:rPr>
      </w:pPr>
      <w:r>
        <w:rPr>
          <w:rFonts w:hint="eastAsia" w:ascii="仿宋" w:hAnsi="仿宋" w:eastAsia="仿宋" w:cs="仿宋"/>
          <w:color w:val="auto"/>
          <w:sz w:val="32"/>
          <w:szCs w:val="30"/>
          <w:highlight w:val="none"/>
          <w:lang w:val="en-US" w:eastAsia="zh-CN"/>
        </w:rPr>
        <w:t xml:space="preserve"> 1）项目概述:通过走访慰问退役军人，面对面的宣传园区优扶政策，了解他们的工作和家庭生活情况，在感谢他们为国家和社会做出的贡献的同时，让他们感受到党和政府对他们的关怀与温暖，进一步密切军民关系，鼓励他发挥军人本色做好本职工作。</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2）立项依据：进一步增进军民关系，感谢退役军人为党和人民作出的贡献，营造拥军优属、关心关爱退役军人的浓厚氛围，在八一建军节到来之际，代表区党工委、管委会走访慰问高新区的退役军人。</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3）实施主体：景德镇高新技术产业开发区管理委员会社会事业局</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4）实施方案：在八一建军节到来之际，代表区党工委、管委会走访慰问高新区的退役军人，通过走访慰问退役军人，面对面的宣传园区优扶政策，了解他们的工作和家庭生活情况</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5）实施周期：</w:t>
      </w:r>
      <w:r>
        <w:rPr>
          <w:rFonts w:hint="eastAsia" w:ascii="仿宋" w:hAnsi="仿宋" w:eastAsia="仿宋"/>
          <w:bCs/>
          <w:sz w:val="32"/>
          <w:szCs w:val="32"/>
          <w:highlight w:val="none"/>
        </w:rPr>
        <w:t>202</w:t>
      </w:r>
      <w:r>
        <w:rPr>
          <w:rFonts w:hint="eastAsia" w:ascii="仿宋" w:hAnsi="仿宋" w:eastAsia="仿宋"/>
          <w:bCs/>
          <w:sz w:val="32"/>
          <w:szCs w:val="32"/>
          <w:highlight w:val="none"/>
          <w:lang w:val="en-US" w:eastAsia="zh-CN"/>
        </w:rPr>
        <w:t>2</w:t>
      </w:r>
      <w:r>
        <w:rPr>
          <w:rFonts w:hint="eastAsia" w:ascii="仿宋" w:hAnsi="仿宋" w:eastAsia="仿宋"/>
          <w:bCs/>
          <w:sz w:val="32"/>
          <w:szCs w:val="32"/>
          <w:highlight w:val="none"/>
        </w:rPr>
        <w:t>年</w:t>
      </w:r>
      <w:r>
        <w:rPr>
          <w:rFonts w:hint="eastAsia" w:ascii="仿宋" w:hAnsi="仿宋" w:eastAsia="仿宋"/>
          <w:bCs/>
          <w:sz w:val="32"/>
          <w:szCs w:val="32"/>
          <w:highlight w:val="none"/>
          <w:lang w:val="en-US" w:eastAsia="zh-CN"/>
        </w:rPr>
        <w:t>1月-12月</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6）年度预算安排：6万元</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7）绩效目标和指标：</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数量指标：调研走访地区数量&gt;=1次</w:t>
      </w:r>
      <w:r>
        <w:rPr>
          <w:rFonts w:hint="default" w:ascii="仿宋" w:hAnsi="仿宋" w:eastAsia="仿宋" w:cs="仿宋"/>
          <w:color w:val="auto"/>
          <w:sz w:val="32"/>
          <w:szCs w:val="30"/>
          <w:highlight w:val="none"/>
          <w:lang w:val="en-US" w:eastAsia="zh-CN"/>
        </w:rPr>
        <w:t>;</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质量指标：慰问区机关退役军人率=100%</w:t>
      </w:r>
    </w:p>
    <w:p>
      <w:pPr>
        <w:ind w:firstLine="640" w:firstLineChars="200"/>
        <w:jc w:val="left"/>
        <w:rPr>
          <w:rFonts w:hint="eastAsia" w:ascii="仿宋" w:hAnsi="仿宋" w:eastAsia="仿宋"/>
          <w:bCs/>
          <w:sz w:val="32"/>
          <w:szCs w:val="32"/>
          <w:highlight w:val="none"/>
          <w:lang w:val="en-US" w:eastAsia="zh-CN"/>
        </w:rPr>
      </w:pPr>
      <w:r>
        <w:rPr>
          <w:rFonts w:hint="eastAsia" w:ascii="仿宋" w:hAnsi="仿宋" w:eastAsia="仿宋"/>
          <w:bCs/>
          <w:sz w:val="32"/>
          <w:szCs w:val="32"/>
          <w:highlight w:val="none"/>
        </w:rPr>
        <w:t>社会效益指标：体现区党工委、管委会机关退役军人的关怀与温暖</w:t>
      </w:r>
      <w:r>
        <w:rPr>
          <w:rFonts w:hint="eastAsia" w:ascii="仿宋" w:hAnsi="仿宋" w:eastAsia="仿宋"/>
          <w:bCs/>
          <w:sz w:val="32"/>
          <w:szCs w:val="32"/>
          <w:highlight w:val="none"/>
          <w:lang w:val="en-US" w:eastAsia="zh-CN"/>
        </w:rPr>
        <w:t>=提高</w:t>
      </w:r>
    </w:p>
    <w:p>
      <w:pPr>
        <w:ind w:firstLine="640" w:firstLineChars="200"/>
        <w:rPr>
          <w:rFonts w:hint="eastAsia" w:ascii="仿宋" w:hAnsi="仿宋" w:eastAsia="仿宋"/>
          <w:bCs/>
          <w:sz w:val="32"/>
          <w:szCs w:val="32"/>
          <w:highlight w:val="none"/>
        </w:rPr>
      </w:pPr>
      <w:r>
        <w:rPr>
          <w:rFonts w:hint="eastAsia" w:ascii="仿宋" w:hAnsi="仿宋" w:eastAsia="仿宋"/>
          <w:bCs/>
          <w:sz w:val="32"/>
          <w:szCs w:val="32"/>
          <w:highlight w:val="none"/>
        </w:rPr>
        <w:t>满意度指标：走访慰问退役军人满意度&gt;=95%</w:t>
      </w:r>
    </w:p>
    <w:p>
      <w:pPr>
        <w:ind w:firstLine="640" w:firstLineChars="200"/>
        <w:rPr>
          <w:rFonts w:hint="eastAsia" w:ascii="仿宋" w:hAnsi="仿宋" w:eastAsia="仿宋"/>
          <w:bCs/>
          <w:sz w:val="32"/>
          <w:szCs w:val="32"/>
          <w:highlight w:val="none"/>
          <w:lang w:val="en-US" w:eastAsia="zh-CN"/>
        </w:rPr>
      </w:pPr>
      <w:r>
        <w:rPr>
          <w:rFonts w:hint="default" w:ascii="仿宋" w:hAnsi="仿宋" w:eastAsia="仿宋"/>
          <w:bCs/>
          <w:sz w:val="32"/>
          <w:szCs w:val="32"/>
          <w:highlight w:val="none"/>
          <w:lang w:val="en-US" w:eastAsia="zh-CN"/>
        </w:rPr>
        <w:t>2</w:t>
      </w:r>
      <w:r>
        <w:rPr>
          <w:rFonts w:hint="eastAsia" w:ascii="仿宋" w:hAnsi="仿宋" w:eastAsia="仿宋"/>
          <w:bCs/>
          <w:sz w:val="32"/>
          <w:szCs w:val="32"/>
          <w:highlight w:val="none"/>
          <w:lang w:val="en-US" w:eastAsia="zh-CN"/>
        </w:rPr>
        <w:t>2.园区脱贫攻坚“一对一”结对帮扶项目</w:t>
      </w:r>
    </w:p>
    <w:p>
      <w:pPr>
        <w:pStyle w:val="6"/>
        <w:keepNext w:val="0"/>
        <w:keepLines w:val="0"/>
        <w:widowControl/>
        <w:suppressLineNumbers w:val="0"/>
        <w:autoSpaceDE w:val="0"/>
        <w:autoSpaceDN/>
        <w:spacing w:before="0" w:beforeAutospacing="0" w:after="0" w:afterAutospacing="0" w:line="555" w:lineRule="atLeast"/>
        <w:ind w:right="0" w:firstLine="640" w:firstLineChars="200"/>
        <w:rPr>
          <w:highlight w:val="none"/>
        </w:rPr>
      </w:pPr>
      <w:r>
        <w:rPr>
          <w:rFonts w:hint="eastAsia" w:ascii="仿宋" w:hAnsi="仿宋" w:eastAsia="仿宋" w:cs="仿宋"/>
          <w:color w:val="auto"/>
          <w:sz w:val="32"/>
          <w:szCs w:val="30"/>
          <w:highlight w:val="none"/>
          <w:lang w:val="en-US" w:eastAsia="zh-CN"/>
        </w:rPr>
        <w:t xml:space="preserve"> 1）项目概述: 通过让党员干部跟挂点贫困户“认穷亲，结对子”，定期深入走访贫困户，与贫困群众一起分析致贫原因、找准症结，积极出点子、想办法，帮助贫困群众理清发展思路、找准脱贫的突破口，打赢脱贫攻坚战。</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2）立项依据：贯彻落实党的十七大和十七届三中全会精神，加快推进以改善民生为重点的社会建设，深入开展园区党员干部一对一结对帮扶工作，切实帮扶挂点贫困户早日脱贫，让他们共享改革开放的胜利成果。</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3）实施主体：景德镇高新技术产业开发区管理委员会社会事业局</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4）实施方案：深入开展园区党员干部一对一结对帮扶工作，通过让党员干部跟挂点贫困户“认穷亲，结对子”，定期深入走访贫困户，与贫困群众一起分析致贫原因、找准症结，积极出点子、想办法，帮助贫困群众理清发展思路、找准脱贫的突破口，打赢脱贫攻坚战。</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5）实施周期：</w:t>
      </w:r>
      <w:r>
        <w:rPr>
          <w:rFonts w:hint="eastAsia" w:ascii="仿宋" w:hAnsi="仿宋" w:eastAsia="仿宋"/>
          <w:bCs/>
          <w:sz w:val="32"/>
          <w:szCs w:val="32"/>
          <w:highlight w:val="none"/>
        </w:rPr>
        <w:t>202</w:t>
      </w:r>
      <w:r>
        <w:rPr>
          <w:rFonts w:hint="eastAsia" w:ascii="仿宋" w:hAnsi="仿宋" w:eastAsia="仿宋"/>
          <w:bCs/>
          <w:sz w:val="32"/>
          <w:szCs w:val="32"/>
          <w:highlight w:val="none"/>
          <w:lang w:val="en-US" w:eastAsia="zh-CN"/>
        </w:rPr>
        <w:t>2</w:t>
      </w:r>
      <w:r>
        <w:rPr>
          <w:rFonts w:hint="eastAsia" w:ascii="仿宋" w:hAnsi="仿宋" w:eastAsia="仿宋"/>
          <w:bCs/>
          <w:sz w:val="32"/>
          <w:szCs w:val="32"/>
          <w:highlight w:val="none"/>
        </w:rPr>
        <w:t>年</w:t>
      </w:r>
      <w:r>
        <w:rPr>
          <w:rFonts w:hint="eastAsia" w:ascii="仿宋" w:hAnsi="仿宋" w:eastAsia="仿宋"/>
          <w:bCs/>
          <w:sz w:val="32"/>
          <w:szCs w:val="32"/>
          <w:highlight w:val="none"/>
          <w:lang w:val="en-US" w:eastAsia="zh-CN"/>
        </w:rPr>
        <w:t>1月-12月</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6）年度预算安排：</w:t>
      </w:r>
      <w:r>
        <w:rPr>
          <w:rFonts w:hint="default" w:ascii="仿宋" w:hAnsi="仿宋" w:eastAsia="仿宋" w:cs="仿宋"/>
          <w:color w:val="auto"/>
          <w:sz w:val="32"/>
          <w:szCs w:val="30"/>
          <w:highlight w:val="none"/>
          <w:lang w:val="en-US" w:eastAsia="zh-CN"/>
        </w:rPr>
        <w:t>81</w:t>
      </w:r>
      <w:r>
        <w:rPr>
          <w:rFonts w:hint="eastAsia" w:ascii="仿宋" w:hAnsi="仿宋" w:eastAsia="仿宋" w:cs="仿宋"/>
          <w:color w:val="auto"/>
          <w:sz w:val="32"/>
          <w:szCs w:val="30"/>
          <w:highlight w:val="none"/>
          <w:lang w:val="en-US" w:eastAsia="zh-CN"/>
        </w:rPr>
        <w:t>万元</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7）绩效目标和指标：</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数量指标：挂点干部走访贫困户数量&gt;=12次</w:t>
      </w:r>
      <w:r>
        <w:rPr>
          <w:rFonts w:hint="default" w:ascii="仿宋" w:hAnsi="仿宋" w:eastAsia="仿宋" w:cs="仿宋"/>
          <w:color w:val="auto"/>
          <w:sz w:val="32"/>
          <w:szCs w:val="30"/>
          <w:highlight w:val="none"/>
          <w:lang w:val="en-US" w:eastAsia="zh-CN"/>
        </w:rPr>
        <w:t>;</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质量指标：挂点贫困户走访率=100%</w:t>
      </w:r>
    </w:p>
    <w:p>
      <w:pPr>
        <w:ind w:firstLine="640" w:firstLineChars="200"/>
        <w:jc w:val="left"/>
        <w:rPr>
          <w:rFonts w:hint="eastAsia" w:ascii="仿宋" w:hAnsi="仿宋" w:eastAsia="仿宋"/>
          <w:bCs/>
          <w:sz w:val="32"/>
          <w:szCs w:val="32"/>
          <w:highlight w:val="none"/>
          <w:lang w:val="en-US" w:eastAsia="zh-CN"/>
        </w:rPr>
      </w:pPr>
      <w:r>
        <w:rPr>
          <w:rFonts w:hint="eastAsia" w:ascii="仿宋" w:hAnsi="仿宋" w:eastAsia="仿宋"/>
          <w:bCs/>
          <w:sz w:val="32"/>
          <w:szCs w:val="32"/>
          <w:highlight w:val="none"/>
        </w:rPr>
        <w:t>社会效益指标：提升结对帮扶工作质量</w:t>
      </w:r>
      <w:r>
        <w:rPr>
          <w:rFonts w:hint="eastAsia" w:ascii="仿宋" w:hAnsi="仿宋" w:eastAsia="仿宋"/>
          <w:bCs/>
          <w:sz w:val="32"/>
          <w:szCs w:val="32"/>
          <w:highlight w:val="none"/>
          <w:lang w:val="en-US" w:eastAsia="zh-CN"/>
        </w:rPr>
        <w:t>=提高</w:t>
      </w:r>
    </w:p>
    <w:p>
      <w:pPr>
        <w:ind w:firstLine="640" w:firstLineChars="200"/>
        <w:rPr>
          <w:rFonts w:hint="eastAsia" w:ascii="仿宋" w:hAnsi="仿宋" w:eastAsia="仿宋"/>
          <w:bCs/>
          <w:sz w:val="32"/>
          <w:szCs w:val="32"/>
          <w:highlight w:val="none"/>
        </w:rPr>
      </w:pPr>
      <w:r>
        <w:rPr>
          <w:rFonts w:hint="eastAsia" w:ascii="仿宋" w:hAnsi="仿宋" w:eastAsia="仿宋"/>
          <w:bCs/>
          <w:sz w:val="32"/>
          <w:szCs w:val="32"/>
          <w:highlight w:val="none"/>
        </w:rPr>
        <w:t>满意度指标：挂点贫困户满意度&gt;=95%</w:t>
      </w:r>
    </w:p>
    <w:p>
      <w:pPr>
        <w:ind w:firstLine="640" w:firstLineChars="200"/>
        <w:rPr>
          <w:rFonts w:hint="eastAsia" w:ascii="仿宋" w:hAnsi="仿宋" w:eastAsia="仿宋"/>
          <w:bCs/>
          <w:sz w:val="32"/>
          <w:szCs w:val="32"/>
          <w:highlight w:val="none"/>
          <w:lang w:val="en-US" w:eastAsia="zh-CN"/>
        </w:rPr>
      </w:pPr>
      <w:r>
        <w:rPr>
          <w:rFonts w:hint="default" w:ascii="仿宋" w:hAnsi="仿宋" w:eastAsia="仿宋"/>
          <w:bCs/>
          <w:sz w:val="32"/>
          <w:szCs w:val="32"/>
          <w:highlight w:val="none"/>
          <w:lang w:val="en-US" w:eastAsia="zh-CN"/>
        </w:rPr>
        <w:t>2</w:t>
      </w:r>
      <w:r>
        <w:rPr>
          <w:rFonts w:hint="eastAsia" w:ascii="仿宋" w:hAnsi="仿宋" w:eastAsia="仿宋"/>
          <w:bCs/>
          <w:sz w:val="32"/>
          <w:szCs w:val="32"/>
          <w:highlight w:val="none"/>
          <w:lang w:val="en-US" w:eastAsia="zh-CN"/>
        </w:rPr>
        <w:t>3.园区疫情防控项目</w:t>
      </w:r>
    </w:p>
    <w:p>
      <w:pPr>
        <w:pStyle w:val="6"/>
        <w:keepNext w:val="0"/>
        <w:keepLines w:val="0"/>
        <w:widowControl/>
        <w:suppressLineNumbers w:val="0"/>
        <w:autoSpaceDE w:val="0"/>
        <w:autoSpaceDN/>
        <w:spacing w:before="0" w:beforeAutospacing="0" w:after="0" w:afterAutospacing="0" w:line="555" w:lineRule="atLeast"/>
        <w:ind w:right="0" w:firstLine="640" w:firstLineChars="200"/>
        <w:rPr>
          <w:highlight w:val="none"/>
        </w:rPr>
      </w:pPr>
      <w:r>
        <w:rPr>
          <w:rFonts w:hint="eastAsia" w:ascii="仿宋" w:hAnsi="仿宋" w:eastAsia="仿宋" w:cs="仿宋"/>
          <w:color w:val="auto"/>
          <w:sz w:val="32"/>
          <w:szCs w:val="30"/>
          <w:highlight w:val="none"/>
          <w:lang w:val="en-US" w:eastAsia="zh-CN"/>
        </w:rPr>
        <w:t xml:space="preserve"> 1）项目概述:做到疫情防控常态化，能进一步提升健康工作水平，有效预防和控制新冠病毒危害，切实保障人民群众健康权益，增强人民群众健康获得感、幸福感，促进园区经济社会的持续健康发展。</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2）立项依据：强化园区卫健管理，把疫情防控与职业病防治结合起来，进一步细化工作举措，规范管理制度，紧抓薄弱环节，做到疫情防控和职业病防治常态化，切实维护广大干部职工和企业员工健康权益。做到疫情防控和职业病防治常态化，能进一步提升职业健康工作水平，有效预防和控制职业病危害，切实保障劳动者职业健康权益，增强人民群众健康获得感、幸福感，促进园区经济社会的持续健康发展。</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3）实施主体：景德镇高新技术产业开发区管理委员会社会事业局</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4）实施方案：</w:t>
      </w:r>
      <w:r>
        <w:rPr>
          <w:rFonts w:hint="eastAsia" w:ascii="仿宋" w:hAnsi="仿宋" w:eastAsia="仿宋"/>
          <w:bCs/>
          <w:sz w:val="32"/>
          <w:szCs w:val="32"/>
          <w:highlight w:val="none"/>
          <w:lang w:val="en-US" w:eastAsia="zh-CN"/>
        </w:rPr>
        <w:t>园区疫情防控方案</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5）实施周期：</w:t>
      </w:r>
      <w:r>
        <w:rPr>
          <w:rFonts w:hint="eastAsia" w:ascii="仿宋" w:hAnsi="仿宋" w:eastAsia="仿宋"/>
          <w:bCs/>
          <w:sz w:val="32"/>
          <w:szCs w:val="32"/>
          <w:highlight w:val="none"/>
        </w:rPr>
        <w:t>202</w:t>
      </w:r>
      <w:r>
        <w:rPr>
          <w:rFonts w:hint="eastAsia" w:ascii="仿宋" w:hAnsi="仿宋" w:eastAsia="仿宋"/>
          <w:bCs/>
          <w:sz w:val="32"/>
          <w:szCs w:val="32"/>
          <w:highlight w:val="none"/>
          <w:lang w:val="en-US" w:eastAsia="zh-CN"/>
        </w:rPr>
        <w:t>2</w:t>
      </w:r>
      <w:r>
        <w:rPr>
          <w:rFonts w:hint="eastAsia" w:ascii="仿宋" w:hAnsi="仿宋" w:eastAsia="仿宋"/>
          <w:bCs/>
          <w:sz w:val="32"/>
          <w:szCs w:val="32"/>
          <w:highlight w:val="none"/>
        </w:rPr>
        <w:t>年</w:t>
      </w:r>
      <w:r>
        <w:rPr>
          <w:rFonts w:hint="eastAsia" w:ascii="仿宋" w:hAnsi="仿宋" w:eastAsia="仿宋"/>
          <w:bCs/>
          <w:sz w:val="32"/>
          <w:szCs w:val="32"/>
          <w:highlight w:val="none"/>
          <w:lang w:val="en-US" w:eastAsia="zh-CN"/>
        </w:rPr>
        <w:t>1月-12月</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6）年度预算安排：</w:t>
      </w:r>
      <w:r>
        <w:rPr>
          <w:rFonts w:hint="default" w:ascii="仿宋" w:hAnsi="仿宋" w:eastAsia="仿宋" w:cs="仿宋"/>
          <w:color w:val="auto"/>
          <w:sz w:val="32"/>
          <w:szCs w:val="30"/>
          <w:highlight w:val="none"/>
          <w:lang w:val="en-US" w:eastAsia="zh-CN"/>
        </w:rPr>
        <w:t>200</w:t>
      </w:r>
      <w:r>
        <w:rPr>
          <w:rFonts w:hint="eastAsia" w:ascii="仿宋" w:hAnsi="仿宋" w:eastAsia="仿宋" w:cs="仿宋"/>
          <w:color w:val="auto"/>
          <w:sz w:val="32"/>
          <w:szCs w:val="30"/>
          <w:highlight w:val="none"/>
          <w:lang w:val="en-US" w:eastAsia="zh-CN"/>
        </w:rPr>
        <w:t>万元</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7）绩效目标和指标：</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数量指标：做好重点区域或境外返景的企业员工和干部职工核酸检测数量&gt;=200人</w:t>
      </w:r>
      <w:r>
        <w:rPr>
          <w:rFonts w:hint="default" w:ascii="仿宋" w:hAnsi="仿宋" w:eastAsia="仿宋" w:cs="仿宋"/>
          <w:color w:val="auto"/>
          <w:sz w:val="32"/>
          <w:szCs w:val="30"/>
          <w:highlight w:val="none"/>
          <w:lang w:val="en-US" w:eastAsia="zh-CN"/>
        </w:rPr>
        <w:t>;</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质量指标：重点区域或境外返景的企业员工和干部职工核酸检测率=100%</w:t>
      </w:r>
    </w:p>
    <w:p>
      <w:pPr>
        <w:ind w:firstLine="640" w:firstLineChars="200"/>
        <w:jc w:val="left"/>
        <w:rPr>
          <w:rFonts w:hint="eastAsia" w:ascii="仿宋" w:hAnsi="仿宋" w:eastAsia="仿宋"/>
          <w:bCs/>
          <w:sz w:val="32"/>
          <w:szCs w:val="32"/>
          <w:highlight w:val="none"/>
          <w:lang w:val="en-US" w:eastAsia="zh-CN"/>
        </w:rPr>
      </w:pPr>
      <w:r>
        <w:rPr>
          <w:rFonts w:hint="eastAsia" w:ascii="仿宋" w:hAnsi="仿宋" w:eastAsia="仿宋"/>
          <w:bCs/>
          <w:sz w:val="32"/>
          <w:szCs w:val="32"/>
          <w:highlight w:val="none"/>
        </w:rPr>
        <w:t>社会效益指标：提高园区疫情防控工作</w:t>
      </w:r>
      <w:r>
        <w:rPr>
          <w:rFonts w:hint="eastAsia" w:ascii="仿宋" w:hAnsi="仿宋" w:eastAsia="仿宋"/>
          <w:bCs/>
          <w:sz w:val="32"/>
          <w:szCs w:val="32"/>
          <w:highlight w:val="none"/>
          <w:lang w:val="en-US" w:eastAsia="zh-CN"/>
        </w:rPr>
        <w:t>=提高</w:t>
      </w:r>
    </w:p>
    <w:p>
      <w:pPr>
        <w:ind w:firstLine="640" w:firstLineChars="200"/>
        <w:rPr>
          <w:rFonts w:hint="eastAsia" w:ascii="仿宋" w:hAnsi="仿宋" w:eastAsia="仿宋"/>
          <w:bCs/>
          <w:sz w:val="32"/>
          <w:szCs w:val="32"/>
          <w:highlight w:val="none"/>
          <w:lang w:val="en-US" w:eastAsia="zh-CN"/>
        </w:rPr>
      </w:pPr>
      <w:r>
        <w:rPr>
          <w:rFonts w:hint="eastAsia" w:ascii="仿宋" w:hAnsi="仿宋" w:eastAsia="仿宋"/>
          <w:bCs/>
          <w:sz w:val="32"/>
          <w:szCs w:val="32"/>
          <w:highlight w:val="none"/>
        </w:rPr>
        <w:t>满意度指标：完成核酸检测的对象&gt;=9</w:t>
      </w:r>
      <w:r>
        <w:rPr>
          <w:rFonts w:hint="default" w:ascii="仿宋" w:hAnsi="仿宋" w:eastAsia="仿宋"/>
          <w:bCs/>
          <w:sz w:val="32"/>
          <w:szCs w:val="32"/>
          <w:highlight w:val="none"/>
          <w:lang w:val="en-US"/>
        </w:rPr>
        <w:t>5</w:t>
      </w:r>
      <w:r>
        <w:rPr>
          <w:rFonts w:hint="eastAsia" w:ascii="仿宋" w:hAnsi="仿宋" w:eastAsia="仿宋"/>
          <w:bCs/>
          <w:sz w:val="32"/>
          <w:szCs w:val="32"/>
          <w:highlight w:val="none"/>
        </w:rPr>
        <w:t>%</w:t>
      </w:r>
    </w:p>
    <w:p>
      <w:pPr>
        <w:ind w:firstLine="640" w:firstLineChars="200"/>
        <w:rPr>
          <w:rFonts w:hint="eastAsia" w:ascii="仿宋" w:hAnsi="仿宋" w:eastAsia="仿宋"/>
          <w:bCs/>
          <w:sz w:val="32"/>
          <w:szCs w:val="32"/>
          <w:highlight w:val="none"/>
          <w:lang w:val="en-US" w:eastAsia="zh-CN"/>
        </w:rPr>
      </w:pPr>
      <w:r>
        <w:rPr>
          <w:rFonts w:hint="default" w:ascii="仿宋" w:hAnsi="仿宋" w:eastAsia="仿宋"/>
          <w:bCs/>
          <w:sz w:val="32"/>
          <w:szCs w:val="32"/>
          <w:highlight w:val="none"/>
          <w:lang w:val="en-US" w:eastAsia="zh-CN"/>
        </w:rPr>
        <w:t>2</w:t>
      </w:r>
      <w:r>
        <w:rPr>
          <w:rFonts w:hint="eastAsia" w:ascii="仿宋" w:hAnsi="仿宋" w:eastAsia="仿宋"/>
          <w:bCs/>
          <w:sz w:val="32"/>
          <w:szCs w:val="32"/>
          <w:highlight w:val="none"/>
          <w:lang w:val="en-US" w:eastAsia="zh-CN"/>
        </w:rPr>
        <w:t>4</w:t>
      </w:r>
      <w:bookmarkStart w:id="0" w:name="_GoBack"/>
      <w:bookmarkEnd w:id="0"/>
      <w:r>
        <w:rPr>
          <w:rFonts w:hint="eastAsia" w:ascii="仿宋" w:hAnsi="仿宋" w:eastAsia="仿宋"/>
          <w:bCs/>
          <w:sz w:val="32"/>
          <w:szCs w:val="32"/>
          <w:highlight w:val="none"/>
          <w:lang w:val="en-US" w:eastAsia="zh-CN"/>
        </w:rPr>
        <w:t>.园区职业技术学校建设项目</w:t>
      </w:r>
    </w:p>
    <w:p>
      <w:pPr>
        <w:pStyle w:val="6"/>
        <w:keepNext w:val="0"/>
        <w:keepLines w:val="0"/>
        <w:widowControl/>
        <w:suppressLineNumbers w:val="0"/>
        <w:autoSpaceDE w:val="0"/>
        <w:autoSpaceDN/>
        <w:spacing w:before="0" w:beforeAutospacing="0" w:after="0" w:afterAutospacing="0" w:line="555" w:lineRule="atLeast"/>
        <w:ind w:right="0" w:firstLine="640" w:firstLineChars="200"/>
        <w:rPr>
          <w:highlight w:val="none"/>
        </w:rPr>
      </w:pPr>
      <w:r>
        <w:rPr>
          <w:rFonts w:hint="eastAsia" w:ascii="仿宋" w:hAnsi="仿宋" w:eastAsia="仿宋" w:cs="仿宋"/>
          <w:color w:val="auto"/>
          <w:sz w:val="32"/>
          <w:szCs w:val="30"/>
          <w:highlight w:val="none"/>
          <w:lang w:val="en-US" w:eastAsia="zh-CN"/>
        </w:rPr>
        <w:t xml:space="preserve"> 1）项目概述: 职业技术学校主要功能为职业教育与培训基地，将为园区产业提供职业人才培养服务，有效弥补园区缺乏本土技术专业学校的短板，同时通过科教园区发展带动产业人口集聚，助力我区航空小镇的建设</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2）立项依据：为加快推进园区产业科技发展和人才培养，高新区在筹建技术职业学校，要抓住机遇，务实推进，细化落实“学校建设、专业设定、人才培养、师资力量”等各方面的合作内容。</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3）实施主体：景德镇高新技术产业开发区管理委员会社会事业局</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4）实施方案：高新区在筹建技术职业学校</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5）实施周期：</w:t>
      </w:r>
      <w:r>
        <w:rPr>
          <w:rFonts w:hint="eastAsia" w:ascii="仿宋" w:hAnsi="仿宋" w:eastAsia="仿宋"/>
          <w:bCs/>
          <w:sz w:val="32"/>
          <w:szCs w:val="32"/>
          <w:highlight w:val="none"/>
        </w:rPr>
        <w:t>202</w:t>
      </w:r>
      <w:r>
        <w:rPr>
          <w:rFonts w:hint="eastAsia" w:ascii="仿宋" w:hAnsi="仿宋" w:eastAsia="仿宋"/>
          <w:bCs/>
          <w:sz w:val="32"/>
          <w:szCs w:val="32"/>
          <w:highlight w:val="none"/>
          <w:lang w:val="en-US" w:eastAsia="zh-CN"/>
        </w:rPr>
        <w:t>2</w:t>
      </w:r>
      <w:r>
        <w:rPr>
          <w:rFonts w:hint="eastAsia" w:ascii="仿宋" w:hAnsi="仿宋" w:eastAsia="仿宋"/>
          <w:bCs/>
          <w:sz w:val="32"/>
          <w:szCs w:val="32"/>
          <w:highlight w:val="none"/>
        </w:rPr>
        <w:t>年</w:t>
      </w:r>
      <w:r>
        <w:rPr>
          <w:rFonts w:hint="eastAsia" w:ascii="仿宋" w:hAnsi="仿宋" w:eastAsia="仿宋"/>
          <w:bCs/>
          <w:sz w:val="32"/>
          <w:szCs w:val="32"/>
          <w:highlight w:val="none"/>
          <w:lang w:val="en-US" w:eastAsia="zh-CN"/>
        </w:rPr>
        <w:t>1月-12月</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6）年度预算安排：1</w:t>
      </w:r>
      <w:r>
        <w:rPr>
          <w:rFonts w:hint="default" w:ascii="仿宋" w:hAnsi="仿宋" w:eastAsia="仿宋" w:cs="仿宋"/>
          <w:color w:val="auto"/>
          <w:sz w:val="32"/>
          <w:szCs w:val="30"/>
          <w:highlight w:val="none"/>
          <w:lang w:val="en-US" w:eastAsia="zh-CN"/>
        </w:rPr>
        <w:t>0</w:t>
      </w:r>
      <w:r>
        <w:rPr>
          <w:rFonts w:hint="eastAsia" w:ascii="仿宋" w:hAnsi="仿宋" w:eastAsia="仿宋" w:cs="仿宋"/>
          <w:color w:val="auto"/>
          <w:sz w:val="32"/>
          <w:szCs w:val="30"/>
          <w:highlight w:val="none"/>
          <w:lang w:val="en-US" w:eastAsia="zh-CN"/>
        </w:rPr>
        <w:t>万元</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 xml:space="preserve"> 7）绩效目标和指标：</w:t>
      </w:r>
    </w:p>
    <w:p>
      <w:pPr>
        <w:ind w:firstLine="640" w:firstLineChars="200"/>
        <w:rPr>
          <w:rFonts w:hint="default"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数量指标开展推进园区职业学校建设次数&gt;=5次</w:t>
      </w:r>
    </w:p>
    <w:p>
      <w:pPr>
        <w:ind w:firstLine="640" w:firstLineChars="200"/>
        <w:rPr>
          <w:rFonts w:hint="eastAsia" w:ascii="仿宋" w:hAnsi="仿宋" w:eastAsia="仿宋" w:cs="仿宋"/>
          <w:color w:val="auto"/>
          <w:sz w:val="32"/>
          <w:szCs w:val="30"/>
          <w:highlight w:val="none"/>
          <w:lang w:val="en-US" w:eastAsia="zh-CN"/>
        </w:rPr>
      </w:pPr>
      <w:r>
        <w:rPr>
          <w:rFonts w:hint="eastAsia" w:ascii="仿宋" w:hAnsi="仿宋" w:eastAsia="仿宋" w:cs="仿宋"/>
          <w:color w:val="auto"/>
          <w:sz w:val="32"/>
          <w:szCs w:val="30"/>
          <w:highlight w:val="none"/>
          <w:lang w:val="en-US" w:eastAsia="zh-CN"/>
        </w:rPr>
        <w:t>质量指标：具体工作落实率或完成率=100%</w:t>
      </w:r>
    </w:p>
    <w:p>
      <w:pPr>
        <w:ind w:firstLine="640" w:firstLineChars="200"/>
        <w:jc w:val="left"/>
        <w:rPr>
          <w:rFonts w:hint="eastAsia" w:ascii="仿宋" w:hAnsi="仿宋" w:eastAsia="仿宋"/>
          <w:bCs/>
          <w:sz w:val="32"/>
          <w:szCs w:val="32"/>
          <w:highlight w:val="none"/>
          <w:lang w:val="en-US" w:eastAsia="zh-CN"/>
        </w:rPr>
      </w:pPr>
      <w:r>
        <w:rPr>
          <w:rFonts w:hint="eastAsia" w:ascii="仿宋" w:hAnsi="仿宋" w:eastAsia="仿宋"/>
          <w:bCs/>
          <w:sz w:val="32"/>
          <w:szCs w:val="32"/>
          <w:highlight w:val="none"/>
        </w:rPr>
        <w:t>社会效益指标：提高助力航空小镇的建设</w:t>
      </w:r>
      <w:r>
        <w:rPr>
          <w:rFonts w:hint="eastAsia" w:ascii="仿宋" w:hAnsi="仿宋" w:eastAsia="仿宋"/>
          <w:bCs/>
          <w:sz w:val="32"/>
          <w:szCs w:val="32"/>
          <w:highlight w:val="none"/>
          <w:lang w:val="en-US" w:eastAsia="zh-CN"/>
        </w:rPr>
        <w:t>=提高</w:t>
      </w:r>
    </w:p>
    <w:p>
      <w:pPr>
        <w:ind w:firstLine="640" w:firstLineChars="200"/>
        <w:rPr>
          <w:rFonts w:hint="eastAsia" w:ascii="仿宋" w:hAnsi="仿宋" w:eastAsia="仿宋"/>
          <w:bCs/>
          <w:sz w:val="32"/>
          <w:szCs w:val="32"/>
          <w:highlight w:val="none"/>
          <w:lang w:val="en-US" w:eastAsia="zh-CN"/>
        </w:rPr>
      </w:pPr>
      <w:r>
        <w:rPr>
          <w:rFonts w:hint="eastAsia" w:ascii="仿宋" w:hAnsi="仿宋" w:eastAsia="仿宋"/>
          <w:bCs/>
          <w:sz w:val="32"/>
          <w:szCs w:val="32"/>
          <w:highlight w:val="none"/>
        </w:rPr>
        <w:t>满意度指标：推进职业学校建设的满意度&gt;=9</w:t>
      </w:r>
      <w:r>
        <w:rPr>
          <w:rFonts w:hint="default" w:ascii="仿宋" w:hAnsi="仿宋" w:eastAsia="仿宋"/>
          <w:bCs/>
          <w:sz w:val="32"/>
          <w:szCs w:val="32"/>
          <w:highlight w:val="none"/>
          <w:lang w:val="en-US"/>
        </w:rPr>
        <w:t>5</w:t>
      </w:r>
      <w:r>
        <w:rPr>
          <w:rFonts w:hint="eastAsia" w:ascii="仿宋" w:hAnsi="仿宋" w:eastAsia="仿宋"/>
          <w:bCs/>
          <w:sz w:val="32"/>
          <w:szCs w:val="32"/>
          <w:highlight w:val="none"/>
        </w:rPr>
        <w:t>%</w:t>
      </w:r>
    </w:p>
    <w:p>
      <w:pPr>
        <w:widowControl/>
        <w:spacing w:line="580" w:lineRule="exact"/>
        <w:ind w:firstLine="640"/>
        <w:jc w:val="left"/>
        <w:rPr>
          <w:rFonts w:hint="eastAsia" w:ascii="仿宋" w:hAnsi="仿宋" w:eastAsia="仿宋" w:cs="仿宋"/>
          <w:b/>
          <w:color w:val="auto"/>
          <w:sz w:val="32"/>
          <w:szCs w:val="30"/>
          <w:highlight w:val="none"/>
        </w:rPr>
      </w:pPr>
      <w:r>
        <w:rPr>
          <w:rFonts w:hint="eastAsia" w:ascii="仿宋" w:hAnsi="仿宋" w:eastAsia="仿宋" w:cs="仿宋"/>
          <w:b/>
          <w:color w:val="auto"/>
          <w:kern w:val="0"/>
          <w:sz w:val="32"/>
          <w:szCs w:val="32"/>
          <w:highlight w:val="none"/>
        </w:rPr>
        <w:t>二、</w:t>
      </w:r>
      <w:r>
        <w:rPr>
          <w:rFonts w:hint="eastAsia" w:ascii="仿宋" w:hAnsi="仿宋" w:eastAsia="仿宋" w:cs="仿宋"/>
          <w:b/>
          <w:color w:val="auto"/>
          <w:sz w:val="32"/>
          <w:szCs w:val="30"/>
          <w:highlight w:val="none"/>
        </w:rPr>
        <w:t>20</w:t>
      </w:r>
      <w:r>
        <w:rPr>
          <w:rFonts w:hint="eastAsia" w:ascii="仿宋" w:hAnsi="仿宋" w:eastAsia="仿宋" w:cs="仿宋"/>
          <w:b/>
          <w:color w:val="auto"/>
          <w:sz w:val="32"/>
          <w:szCs w:val="30"/>
          <w:highlight w:val="none"/>
          <w:lang w:val="en-US" w:eastAsia="zh-CN"/>
        </w:rPr>
        <w:t>22</w:t>
      </w:r>
      <w:r>
        <w:rPr>
          <w:rFonts w:hint="eastAsia" w:ascii="仿宋" w:hAnsi="仿宋" w:eastAsia="仿宋" w:cs="仿宋"/>
          <w:b/>
          <w:color w:val="auto"/>
          <w:sz w:val="32"/>
          <w:szCs w:val="30"/>
          <w:highlight w:val="none"/>
        </w:rPr>
        <w:t>年“三公”经费预算情况说明</w:t>
      </w:r>
    </w:p>
    <w:p>
      <w:pPr>
        <w:widowControl/>
        <w:spacing w:line="580" w:lineRule="exact"/>
        <w:ind w:firstLine="64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202</w:t>
      </w:r>
      <w:r>
        <w:rPr>
          <w:rFonts w:hint="eastAsia" w:ascii="仿宋" w:hAnsi="仿宋" w:eastAsia="仿宋" w:cs="仿宋"/>
          <w:color w:val="auto"/>
          <w:sz w:val="32"/>
          <w:szCs w:val="30"/>
          <w:highlight w:val="none"/>
          <w:lang w:val="en-US" w:eastAsia="zh-CN"/>
        </w:rPr>
        <w:t>2</w:t>
      </w:r>
      <w:r>
        <w:rPr>
          <w:rFonts w:hint="eastAsia" w:ascii="仿宋" w:hAnsi="仿宋" w:eastAsia="仿宋" w:cs="仿宋"/>
          <w:color w:val="auto"/>
          <w:sz w:val="32"/>
          <w:szCs w:val="30"/>
          <w:highlight w:val="none"/>
        </w:rPr>
        <w:t>年高新区“三公”经费年初预算安排</w:t>
      </w:r>
      <w:r>
        <w:rPr>
          <w:rFonts w:hint="eastAsia" w:ascii="仿宋" w:hAnsi="仿宋" w:eastAsia="仿宋" w:cs="仿宋"/>
          <w:color w:val="auto"/>
          <w:sz w:val="32"/>
          <w:szCs w:val="30"/>
          <w:highlight w:val="none"/>
          <w:lang w:val="en-US" w:eastAsia="zh-CN"/>
        </w:rPr>
        <w:t>0</w:t>
      </w:r>
      <w:r>
        <w:rPr>
          <w:rFonts w:hint="eastAsia" w:ascii="仿宋" w:hAnsi="仿宋" w:eastAsia="仿宋" w:cs="仿宋"/>
          <w:color w:val="auto"/>
          <w:sz w:val="32"/>
          <w:szCs w:val="30"/>
          <w:highlight w:val="none"/>
        </w:rPr>
        <w:t>万元。其中：</w:t>
      </w:r>
    </w:p>
    <w:p>
      <w:pPr>
        <w:widowControl/>
        <w:numPr>
          <w:ilvl w:val="0"/>
          <w:numId w:val="4"/>
        </w:numPr>
        <w:spacing w:line="580" w:lineRule="exact"/>
        <w:ind w:firstLine="64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因公出国（境）支出预算</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w:t>
      </w:r>
    </w:p>
    <w:p>
      <w:pPr>
        <w:widowControl/>
        <w:numPr>
          <w:ilvl w:val="0"/>
          <w:numId w:val="0"/>
        </w:numPr>
        <w:spacing w:line="580" w:lineRule="exact"/>
        <w:ind w:firstLine="640" w:firstLineChars="20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2、公务（商务）接待费</w:t>
      </w:r>
      <w:r>
        <w:rPr>
          <w:rFonts w:hint="eastAsia" w:ascii="仿宋" w:hAnsi="仿宋" w:eastAsia="仿宋" w:cs="仿宋"/>
          <w:color w:val="auto"/>
          <w:sz w:val="32"/>
          <w:szCs w:val="30"/>
          <w:highlight w:val="none"/>
          <w:lang w:val="en-US" w:eastAsia="zh-CN"/>
        </w:rPr>
        <w:t>0</w:t>
      </w:r>
      <w:r>
        <w:rPr>
          <w:rFonts w:hint="eastAsia" w:ascii="仿宋" w:hAnsi="仿宋" w:eastAsia="仿宋" w:cs="仿宋"/>
          <w:color w:val="auto"/>
          <w:sz w:val="32"/>
          <w:szCs w:val="30"/>
          <w:highlight w:val="none"/>
        </w:rPr>
        <w:t>万元，较上年预算</w:t>
      </w:r>
      <w:r>
        <w:rPr>
          <w:rFonts w:hint="eastAsia" w:ascii="仿宋" w:hAnsi="仿宋" w:eastAsia="仿宋" w:cs="仿宋"/>
          <w:color w:val="auto"/>
          <w:sz w:val="32"/>
          <w:szCs w:val="30"/>
          <w:highlight w:val="none"/>
          <w:lang w:eastAsia="zh-CN"/>
        </w:rPr>
        <w:t>减少</w:t>
      </w:r>
      <w:r>
        <w:rPr>
          <w:rFonts w:hint="eastAsia" w:ascii="仿宋" w:hAnsi="仿宋" w:eastAsia="仿宋" w:cs="仿宋"/>
          <w:color w:val="auto"/>
          <w:sz w:val="32"/>
          <w:szCs w:val="30"/>
          <w:highlight w:val="none"/>
          <w:lang w:val="en-US" w:eastAsia="zh-CN"/>
        </w:rPr>
        <w:t>1</w:t>
      </w:r>
      <w:r>
        <w:rPr>
          <w:rFonts w:hint="eastAsia" w:ascii="仿宋" w:hAnsi="仿宋" w:eastAsia="仿宋" w:cs="仿宋"/>
          <w:color w:val="auto"/>
          <w:sz w:val="32"/>
          <w:szCs w:val="30"/>
          <w:highlight w:val="none"/>
        </w:rPr>
        <w:t>万元</w:t>
      </w:r>
      <w:r>
        <w:rPr>
          <w:rFonts w:hint="eastAsia" w:ascii="仿宋" w:hAnsi="仿宋" w:eastAsia="仿宋" w:cs="仿宋"/>
          <w:color w:val="auto"/>
          <w:sz w:val="32"/>
          <w:szCs w:val="30"/>
          <w:highlight w:val="none"/>
          <w:lang w:val="en-US" w:eastAsia="zh-CN"/>
        </w:rPr>
        <w:t>,</w:t>
      </w:r>
      <w:r>
        <w:rPr>
          <w:rFonts w:hint="eastAsia" w:ascii="仿宋" w:hAnsi="仿宋" w:eastAsia="仿宋" w:cs="仿宋"/>
          <w:color w:val="auto"/>
          <w:sz w:val="32"/>
          <w:szCs w:val="30"/>
          <w:highlight w:val="none"/>
        </w:rPr>
        <w:t>主要</w:t>
      </w:r>
      <w:r>
        <w:rPr>
          <w:rFonts w:hint="eastAsia" w:ascii="仿宋" w:hAnsi="仿宋" w:eastAsia="仿宋" w:cs="仿宋"/>
          <w:color w:val="auto"/>
          <w:sz w:val="32"/>
          <w:szCs w:val="30"/>
          <w:highlight w:val="none"/>
          <w:lang w:val="en-US" w:eastAsia="zh-CN"/>
        </w:rPr>
        <w:t>原因是进一步压缩三公经费</w:t>
      </w:r>
      <w:r>
        <w:rPr>
          <w:rFonts w:hint="eastAsia" w:ascii="仿宋" w:hAnsi="仿宋" w:eastAsia="仿宋" w:cs="仿宋"/>
          <w:color w:val="auto"/>
          <w:sz w:val="32"/>
          <w:szCs w:val="30"/>
          <w:highlight w:val="none"/>
        </w:rPr>
        <w:t>。</w:t>
      </w:r>
    </w:p>
    <w:p>
      <w:pPr>
        <w:widowControl/>
        <w:numPr>
          <w:ilvl w:val="0"/>
          <w:numId w:val="0"/>
        </w:numPr>
        <w:spacing w:line="580" w:lineRule="exact"/>
        <w:ind w:firstLine="640" w:firstLineChars="20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rPr>
        <w:t>3</w:t>
      </w:r>
      <w:r>
        <w:rPr>
          <w:rFonts w:hint="eastAsia" w:ascii="仿宋" w:hAnsi="仿宋" w:eastAsia="仿宋" w:cs="仿宋"/>
          <w:color w:val="auto"/>
          <w:sz w:val="32"/>
          <w:szCs w:val="30"/>
          <w:highlight w:val="none"/>
          <w:lang w:eastAsia="zh-CN"/>
        </w:rPr>
        <w:t>、</w:t>
      </w:r>
      <w:r>
        <w:rPr>
          <w:rFonts w:hint="eastAsia" w:ascii="仿宋" w:hAnsi="仿宋" w:eastAsia="仿宋" w:cs="仿宋"/>
          <w:color w:val="auto"/>
          <w:sz w:val="32"/>
          <w:szCs w:val="30"/>
          <w:highlight w:val="none"/>
        </w:rPr>
        <w:t>公务用车运行维护费</w:t>
      </w:r>
      <w:r>
        <w:rPr>
          <w:rFonts w:hint="eastAsia" w:ascii="仿宋" w:hAnsi="仿宋" w:eastAsia="仿宋" w:cs="仿宋"/>
          <w:color w:val="auto"/>
          <w:sz w:val="32"/>
          <w:szCs w:val="30"/>
          <w:highlight w:val="none"/>
          <w:lang w:val="en-US" w:eastAsia="zh-CN"/>
        </w:rPr>
        <w:t>0</w:t>
      </w:r>
      <w:r>
        <w:rPr>
          <w:rFonts w:hint="eastAsia" w:ascii="仿宋" w:hAnsi="仿宋" w:eastAsia="仿宋" w:cs="仿宋"/>
          <w:color w:val="auto"/>
          <w:sz w:val="32"/>
          <w:szCs w:val="30"/>
          <w:highlight w:val="none"/>
        </w:rPr>
        <w:t>万元。</w:t>
      </w:r>
    </w:p>
    <w:p>
      <w:pPr>
        <w:widowControl/>
        <w:numPr>
          <w:ilvl w:val="0"/>
          <w:numId w:val="0"/>
        </w:numPr>
        <w:spacing w:line="580" w:lineRule="exact"/>
        <w:ind w:firstLine="640" w:firstLineChars="200"/>
        <w:jc w:val="left"/>
        <w:rPr>
          <w:rFonts w:hint="eastAsia" w:ascii="仿宋" w:hAnsi="仿宋" w:eastAsia="仿宋" w:cs="仿宋"/>
          <w:color w:val="auto"/>
          <w:sz w:val="32"/>
          <w:szCs w:val="30"/>
          <w:highlight w:val="none"/>
        </w:rPr>
      </w:pPr>
      <w:r>
        <w:rPr>
          <w:rFonts w:hint="eastAsia" w:ascii="仿宋" w:hAnsi="仿宋" w:eastAsia="仿宋" w:cs="仿宋"/>
          <w:color w:val="auto"/>
          <w:sz w:val="32"/>
          <w:szCs w:val="30"/>
          <w:highlight w:val="none"/>
          <w:lang w:val="en-US" w:eastAsia="zh-CN"/>
        </w:rPr>
        <w:t>4</w:t>
      </w:r>
      <w:r>
        <w:rPr>
          <w:rFonts w:hint="eastAsia" w:ascii="仿宋" w:hAnsi="仿宋" w:eastAsia="仿宋" w:cs="仿宋"/>
          <w:color w:val="auto"/>
          <w:sz w:val="32"/>
          <w:szCs w:val="30"/>
          <w:highlight w:val="none"/>
          <w:lang w:eastAsia="zh-CN"/>
        </w:rPr>
        <w:t>、</w:t>
      </w:r>
      <w:r>
        <w:rPr>
          <w:rFonts w:hint="eastAsia" w:ascii="仿宋" w:hAnsi="仿宋" w:eastAsia="仿宋" w:cs="仿宋"/>
          <w:color w:val="auto"/>
          <w:sz w:val="32"/>
          <w:szCs w:val="30"/>
          <w:highlight w:val="none"/>
        </w:rPr>
        <w:t>公务用车购置费</w:t>
      </w:r>
      <w:r>
        <w:rPr>
          <w:rFonts w:hint="eastAsia" w:ascii="仿宋" w:hAnsi="仿宋" w:eastAsia="仿宋" w:cs="仿宋"/>
          <w:color w:val="auto"/>
          <w:sz w:val="32"/>
          <w:szCs w:val="30"/>
          <w:highlight w:val="none"/>
          <w:lang w:val="en-US" w:eastAsia="zh-CN"/>
        </w:rPr>
        <w:t>零</w:t>
      </w:r>
      <w:r>
        <w:rPr>
          <w:rFonts w:hint="eastAsia" w:ascii="仿宋" w:hAnsi="仿宋" w:eastAsia="仿宋" w:cs="仿宋"/>
          <w:color w:val="auto"/>
          <w:sz w:val="32"/>
          <w:szCs w:val="30"/>
          <w:highlight w:val="none"/>
        </w:rPr>
        <w:t>万元。</w:t>
      </w:r>
    </w:p>
    <w:p>
      <w:pPr>
        <w:widowControl/>
        <w:spacing w:line="580" w:lineRule="exact"/>
        <w:ind w:firstLine="640"/>
        <w:jc w:val="center"/>
        <w:rPr>
          <w:rFonts w:hint="eastAsia" w:ascii="仿宋" w:hAnsi="仿宋" w:eastAsia="仿宋" w:cs="仿宋"/>
          <w:b/>
          <w:sz w:val="32"/>
          <w:szCs w:val="30"/>
        </w:rPr>
      </w:pPr>
      <w:r>
        <w:rPr>
          <w:rFonts w:hint="eastAsia" w:ascii="仿宋" w:hAnsi="仿宋" w:eastAsia="仿宋" w:cs="仿宋"/>
          <w:b/>
          <w:sz w:val="32"/>
          <w:szCs w:val="30"/>
        </w:rPr>
        <w:t xml:space="preserve">第三部分  </w:t>
      </w:r>
      <w:r>
        <w:rPr>
          <w:rFonts w:hint="eastAsia" w:ascii="仿宋" w:hAnsi="仿宋" w:eastAsia="仿宋" w:cs="仿宋"/>
          <w:b/>
          <w:sz w:val="32"/>
          <w:szCs w:val="30"/>
          <w:lang w:eastAsia="zh-CN"/>
        </w:rPr>
        <w:t>财政局</w:t>
      </w:r>
      <w:r>
        <w:rPr>
          <w:rFonts w:hint="eastAsia" w:ascii="仿宋" w:hAnsi="仿宋" w:eastAsia="仿宋" w:cs="仿宋"/>
          <w:b/>
          <w:sz w:val="32"/>
          <w:szCs w:val="30"/>
        </w:rPr>
        <w:t>20</w:t>
      </w:r>
      <w:r>
        <w:rPr>
          <w:rFonts w:hint="eastAsia" w:ascii="仿宋" w:hAnsi="仿宋" w:eastAsia="仿宋" w:cs="仿宋"/>
          <w:b/>
          <w:sz w:val="32"/>
          <w:szCs w:val="30"/>
          <w:lang w:val="en-US" w:eastAsia="zh-CN"/>
        </w:rPr>
        <w:t>22</w:t>
      </w:r>
      <w:r>
        <w:rPr>
          <w:rFonts w:hint="eastAsia" w:ascii="仿宋" w:hAnsi="仿宋" w:eastAsia="仿宋" w:cs="仿宋"/>
          <w:b/>
          <w:sz w:val="32"/>
          <w:szCs w:val="30"/>
        </w:rPr>
        <w:t>年部门预算表</w:t>
      </w:r>
    </w:p>
    <w:p>
      <w:pPr>
        <w:widowControl/>
        <w:spacing w:line="580" w:lineRule="exact"/>
        <w:ind w:firstLine="640" w:firstLineChars="200"/>
        <w:jc w:val="left"/>
        <w:rPr>
          <w:rFonts w:hint="eastAsia" w:ascii="仿宋" w:hAnsi="仿宋" w:eastAsia="仿宋" w:cs="仿宋"/>
          <w:sz w:val="32"/>
          <w:szCs w:val="30"/>
        </w:rPr>
      </w:pPr>
      <w:r>
        <w:rPr>
          <w:rFonts w:hint="eastAsia" w:ascii="仿宋" w:hAnsi="仿宋" w:eastAsia="仿宋" w:cs="仿宋"/>
          <w:sz w:val="32"/>
          <w:szCs w:val="30"/>
        </w:rPr>
        <w:t>（详见附表）</w:t>
      </w:r>
    </w:p>
    <w:p>
      <w:pPr>
        <w:widowControl/>
        <w:spacing w:line="580" w:lineRule="exact"/>
        <w:ind w:firstLine="640" w:firstLineChars="200"/>
        <w:jc w:val="left"/>
        <w:rPr>
          <w:rFonts w:hint="eastAsia" w:ascii="仿宋" w:hAnsi="仿宋" w:eastAsia="仿宋" w:cs="仿宋"/>
          <w:sz w:val="32"/>
          <w:szCs w:val="30"/>
        </w:rPr>
      </w:pPr>
    </w:p>
    <w:p>
      <w:pPr>
        <w:widowControl/>
        <w:spacing w:line="580" w:lineRule="exact"/>
        <w:ind w:firstLine="640"/>
        <w:jc w:val="center"/>
        <w:rPr>
          <w:rFonts w:hint="eastAsia" w:ascii="仿宋" w:hAnsi="仿宋" w:eastAsia="仿宋" w:cs="仿宋"/>
          <w:b/>
          <w:sz w:val="32"/>
          <w:szCs w:val="30"/>
        </w:rPr>
      </w:pPr>
      <w:r>
        <w:rPr>
          <w:rFonts w:hint="eastAsia" w:ascii="仿宋" w:hAnsi="仿宋" w:eastAsia="仿宋" w:cs="仿宋"/>
          <w:b/>
          <w:sz w:val="32"/>
          <w:szCs w:val="30"/>
        </w:rPr>
        <w:t>第四部分 名词解释</w:t>
      </w:r>
    </w:p>
    <w:p>
      <w:pPr>
        <w:widowControl/>
        <w:spacing w:line="580" w:lineRule="exact"/>
        <w:ind w:firstLine="640"/>
        <w:rPr>
          <w:rFonts w:hint="eastAsia" w:ascii="仿宋" w:hAnsi="仿宋" w:eastAsia="仿宋" w:cs="仿宋"/>
          <w:b/>
          <w:sz w:val="32"/>
          <w:szCs w:val="30"/>
        </w:rPr>
      </w:pP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对部门预算中涉及的支出功能分类科目（明细到项级），结合部门实际，参照《20</w:t>
      </w:r>
      <w:r>
        <w:rPr>
          <w:rFonts w:hint="eastAsia" w:ascii="仿宋" w:hAnsi="仿宋" w:eastAsia="仿宋" w:cs="仿宋"/>
          <w:sz w:val="32"/>
          <w:szCs w:val="30"/>
          <w:lang w:val="en-US" w:eastAsia="zh-CN"/>
        </w:rPr>
        <w:t>22</w:t>
      </w:r>
      <w:r>
        <w:rPr>
          <w:rFonts w:hint="eastAsia" w:ascii="仿宋" w:hAnsi="仿宋" w:eastAsia="仿宋" w:cs="仿宋"/>
          <w:sz w:val="32"/>
          <w:szCs w:val="30"/>
        </w:rPr>
        <w:t>年政府收支分类科目》的规范说明进行解释。</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1.财政拨款：指市级财政当年拨付的资金。</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2.事业收入：指事业单位开展专业业务活动及辅助活动取得的收入。</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3.行政运行：反映行政单位（包括参公单位）的基本支出。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4.“三公经费”：反映财政拨款安排的因公出国（境）费、公务用车购置及运行费和公务接待费。其中，因公出国（境）费反映单位公务出国（境）的国际旅费、国外城市交通费、住宿费、伙食费、培训费、公杂费等支出；公务用车购置及运行费反映单位公务车辆购置支出（含车辆购置税）及租用费、燃料费、维修费、过桥过路费、保险费、安全奖励费用等支出；公务接待费反映单位按规定开支的各类公务接待（含外宾接待）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5.机关运行经费：为保障行政单位（含参照公务员法管理的事业单位）运行用于购买货物和服务的各项资金，包括办公及印刷费、邮电费、差旅费、会议费、福利费、日常维修费、专用材料及一般购置费、办公用房水电费、办公用房取暖费、办公用房物业管理费及其他费用。</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6.支出功能科目：</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（1）一般公共服务支出（类）财政事务（款）：反映财政事务方面的支出。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行政运行（项）：反映行政单位（包括实行公务员管理的事业单位）的基本支出。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一般行政管理事务（项）：反映行政单位（包括实行公务员管理的事业单位）未单独设置项级科目的其他项目支出。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预算改革业务（项）：反映财政部门用于预算改革方面的支出。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财政国库业务（项）：反映财政部门用于财政国库集中收付业务方面的支出。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信息化建设（项）：反映财政部门用于信息化建设方面的支出。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财政委托业务支出（项）：反映财政委托评审机构进行财政投资评审和委托建设银行等机构代理业务发生的支出。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事业运行（项）：反映事业单位的基本支出，不包括行政单位（包括实行公务员管理的事业单位）后勤服务中心、医务室等附属事业单位。</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其他财政事务支出（项）：反映其他财政事务方面的支出。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（2）一般公共服务支出（类）纪检监察事务（款）：反映纪检、监察方面的支出。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派驻派出机构（项）：反映由纪检监察部门负担的派驻各部门和单位的纪检监察人员的专项业务支出。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（3）一般公共服务支出（类）其他一般公共服务支出（款）其他一般公共服务支出（项）：反映其他一般公共服务支出。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（4）社会保障和就业支出（类）行政事业单位离退休（款）：反映用于行政事业单位离退休方面的支出。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机关事业单位基本养老保险缴费支出（项）：反映机关事业单位实施养老保险制度由单位缴纳的基本养老保险支出。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其他行政事业单位离退休支出（项）：反映其他用于行政事业单位离退休方面的支出。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（5）卫生健康支出（类）行政事业单位医疗（款）：反映行政事业单位医疗方面的支出。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事业单位医疗（项）：反映财政部门安排的事业单位基本医疗保险缴费经费，未参加医疗保险的事业单位的公费医疗经费，按国家规定享受离休人员待遇的医疗经费。</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公务员医疗补助（项）：反映财政部门安排的公务员医疗补助经费。</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其他行政事业单位医疗支出（项）：反映除上述项目以外的其他用于行政事业单位医疗方面的支出。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（6）住房保障支出（类）住房改革支出（款）：反映行政事业单位用财政拨款资金和其他资金等安排的住房改革支出。</w:t>
      </w:r>
    </w:p>
    <w:p>
      <w:pPr>
        <w:widowControl/>
        <w:spacing w:line="580" w:lineRule="exact"/>
        <w:ind w:firstLine="640"/>
        <w:rPr>
          <w:rFonts w:hint="eastAsia" w:ascii="仿宋" w:hAnsi="仿宋" w:eastAsia="仿宋" w:cs="仿宋"/>
          <w:sz w:val="32"/>
          <w:szCs w:val="30"/>
        </w:rPr>
      </w:pPr>
      <w:r>
        <w:rPr>
          <w:rFonts w:hint="eastAsia" w:ascii="仿宋" w:hAnsi="仿宋" w:eastAsia="仿宋" w:cs="仿宋"/>
          <w:sz w:val="32"/>
          <w:szCs w:val="30"/>
        </w:rPr>
        <w:t>住房公积金（项）：反映行政事业单位按人力资源和社会保障部、财政部规定的基本工资和津贴补贴以及规定比例为职工缴纳的住房公积金。</w:t>
      </w:r>
    </w:p>
    <w:p>
      <w:pPr>
        <w:widowControl/>
        <w:spacing w:line="580" w:lineRule="exact"/>
        <w:ind w:firstLine="640" w:firstLineChars="200"/>
        <w:jc w:val="left"/>
        <w:rPr>
          <w:rFonts w:hint="eastAsia" w:ascii="仿宋" w:hAnsi="仿宋" w:eastAsia="仿宋" w:cs="仿宋"/>
          <w:sz w:val="32"/>
          <w:szCs w:val="30"/>
        </w:rPr>
      </w:pPr>
    </w:p>
    <w:p>
      <w:pPr>
        <w:rPr>
          <w:rFonts w:hint="eastAsia" w:ascii="仿宋" w:hAnsi="仿宋" w:eastAsia="仿宋" w:cs="仿宋"/>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409410"/>
    <w:multiLevelType w:val="singleLevel"/>
    <w:tmpl w:val="92409410"/>
    <w:lvl w:ilvl="0" w:tentative="0">
      <w:start w:val="5"/>
      <w:numFmt w:val="chineseCounting"/>
      <w:suff w:val="nothing"/>
      <w:lvlText w:val="（%1）"/>
      <w:lvlJc w:val="left"/>
      <w:rPr>
        <w:rFonts w:hint="eastAsia"/>
      </w:rPr>
    </w:lvl>
  </w:abstractNum>
  <w:abstractNum w:abstractNumId="1">
    <w:nsid w:val="C2496B84"/>
    <w:multiLevelType w:val="singleLevel"/>
    <w:tmpl w:val="C2496B84"/>
    <w:lvl w:ilvl="0" w:tentative="0">
      <w:start w:val="2"/>
      <w:numFmt w:val="decimal"/>
      <w:suff w:val="nothing"/>
      <w:lvlText w:val="%1、"/>
      <w:lvlJc w:val="left"/>
    </w:lvl>
  </w:abstractNum>
  <w:abstractNum w:abstractNumId="2">
    <w:nsid w:val="DC47C327"/>
    <w:multiLevelType w:val="singleLevel"/>
    <w:tmpl w:val="DC47C327"/>
    <w:lvl w:ilvl="0" w:tentative="0">
      <w:start w:val="1"/>
      <w:numFmt w:val="decimal"/>
      <w:suff w:val="nothing"/>
      <w:lvlText w:val="%1、"/>
      <w:lvlJc w:val="left"/>
    </w:lvl>
  </w:abstractNum>
  <w:abstractNum w:abstractNumId="3">
    <w:nsid w:val="1B78B24A"/>
    <w:multiLevelType w:val="singleLevel"/>
    <w:tmpl w:val="1B78B24A"/>
    <w:lvl w:ilvl="0" w:tentative="0">
      <w:start w:val="2"/>
      <w:numFmt w:val="decimal"/>
      <w:lvlText w:val="%1."/>
      <w:lvlJc w:val="left"/>
      <w:pPr>
        <w:tabs>
          <w:tab w:val="left" w:pos="312"/>
        </w:tabs>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1648"/>
    <w:rsid w:val="00044212"/>
    <w:rsid w:val="000A1B56"/>
    <w:rsid w:val="000F2EE4"/>
    <w:rsid w:val="001124D1"/>
    <w:rsid w:val="001371BD"/>
    <w:rsid w:val="00170DF3"/>
    <w:rsid w:val="001E4DEB"/>
    <w:rsid w:val="00200353"/>
    <w:rsid w:val="00215E11"/>
    <w:rsid w:val="00244CDB"/>
    <w:rsid w:val="00253ABC"/>
    <w:rsid w:val="00277C7E"/>
    <w:rsid w:val="00290F66"/>
    <w:rsid w:val="002B5551"/>
    <w:rsid w:val="00390D4E"/>
    <w:rsid w:val="003A606A"/>
    <w:rsid w:val="003B58E3"/>
    <w:rsid w:val="003E0CAF"/>
    <w:rsid w:val="003E3F2B"/>
    <w:rsid w:val="003E6C83"/>
    <w:rsid w:val="003E752B"/>
    <w:rsid w:val="00423937"/>
    <w:rsid w:val="00427995"/>
    <w:rsid w:val="00432490"/>
    <w:rsid w:val="00462BAE"/>
    <w:rsid w:val="0054313D"/>
    <w:rsid w:val="00552A78"/>
    <w:rsid w:val="00560438"/>
    <w:rsid w:val="00575FCA"/>
    <w:rsid w:val="005A6857"/>
    <w:rsid w:val="005F5117"/>
    <w:rsid w:val="006F43D8"/>
    <w:rsid w:val="00771571"/>
    <w:rsid w:val="007845C0"/>
    <w:rsid w:val="007C0E25"/>
    <w:rsid w:val="007C3531"/>
    <w:rsid w:val="007E0D27"/>
    <w:rsid w:val="00801A51"/>
    <w:rsid w:val="00887EAF"/>
    <w:rsid w:val="00890F8C"/>
    <w:rsid w:val="00894C30"/>
    <w:rsid w:val="0099617D"/>
    <w:rsid w:val="00A00DB5"/>
    <w:rsid w:val="00A15481"/>
    <w:rsid w:val="00A24DEB"/>
    <w:rsid w:val="00A26649"/>
    <w:rsid w:val="00A3684F"/>
    <w:rsid w:val="00A71E85"/>
    <w:rsid w:val="00A778F0"/>
    <w:rsid w:val="00AC61AB"/>
    <w:rsid w:val="00AF145D"/>
    <w:rsid w:val="00AF6FDD"/>
    <w:rsid w:val="00B0081F"/>
    <w:rsid w:val="00B27738"/>
    <w:rsid w:val="00B44D5A"/>
    <w:rsid w:val="00BB72B0"/>
    <w:rsid w:val="00BF5113"/>
    <w:rsid w:val="00C27D4D"/>
    <w:rsid w:val="00C43DD0"/>
    <w:rsid w:val="00CA7D21"/>
    <w:rsid w:val="00CE131C"/>
    <w:rsid w:val="00CF573F"/>
    <w:rsid w:val="00D034F0"/>
    <w:rsid w:val="00D4192A"/>
    <w:rsid w:val="00D50064"/>
    <w:rsid w:val="00DA2384"/>
    <w:rsid w:val="00DD5F03"/>
    <w:rsid w:val="00DF12CE"/>
    <w:rsid w:val="00E66A71"/>
    <w:rsid w:val="00E70CEA"/>
    <w:rsid w:val="00EB3758"/>
    <w:rsid w:val="00ED79FE"/>
    <w:rsid w:val="00F6590C"/>
    <w:rsid w:val="00F90797"/>
    <w:rsid w:val="00F97A27"/>
    <w:rsid w:val="00FB4700"/>
    <w:rsid w:val="00FC1C64"/>
    <w:rsid w:val="00FC7778"/>
    <w:rsid w:val="00FF5AA0"/>
    <w:rsid w:val="0133750B"/>
    <w:rsid w:val="016A7975"/>
    <w:rsid w:val="01910A08"/>
    <w:rsid w:val="02817FD1"/>
    <w:rsid w:val="03C21484"/>
    <w:rsid w:val="03D76745"/>
    <w:rsid w:val="0449106E"/>
    <w:rsid w:val="056F72B1"/>
    <w:rsid w:val="06FC6923"/>
    <w:rsid w:val="07EC0AF9"/>
    <w:rsid w:val="08954210"/>
    <w:rsid w:val="0A0D7901"/>
    <w:rsid w:val="0ADF27E4"/>
    <w:rsid w:val="0C650972"/>
    <w:rsid w:val="0C851169"/>
    <w:rsid w:val="0CD5012B"/>
    <w:rsid w:val="0DCD5DC9"/>
    <w:rsid w:val="0E113C78"/>
    <w:rsid w:val="0FB9077E"/>
    <w:rsid w:val="0FFA2177"/>
    <w:rsid w:val="10252680"/>
    <w:rsid w:val="103569D3"/>
    <w:rsid w:val="10F65F44"/>
    <w:rsid w:val="11B70D8B"/>
    <w:rsid w:val="120B57AA"/>
    <w:rsid w:val="12130C68"/>
    <w:rsid w:val="12EB21B6"/>
    <w:rsid w:val="13547C3B"/>
    <w:rsid w:val="13773A8C"/>
    <w:rsid w:val="13922763"/>
    <w:rsid w:val="13EE592E"/>
    <w:rsid w:val="14751967"/>
    <w:rsid w:val="176D043E"/>
    <w:rsid w:val="179D04FF"/>
    <w:rsid w:val="18091ABE"/>
    <w:rsid w:val="187E5DF9"/>
    <w:rsid w:val="19B602B3"/>
    <w:rsid w:val="19C20EBE"/>
    <w:rsid w:val="19D2189B"/>
    <w:rsid w:val="1B241A26"/>
    <w:rsid w:val="1CAA0760"/>
    <w:rsid w:val="1CEF6D56"/>
    <w:rsid w:val="1F10520A"/>
    <w:rsid w:val="1F600F58"/>
    <w:rsid w:val="201630BA"/>
    <w:rsid w:val="20C308E2"/>
    <w:rsid w:val="23102635"/>
    <w:rsid w:val="250043E5"/>
    <w:rsid w:val="25932140"/>
    <w:rsid w:val="25BD2752"/>
    <w:rsid w:val="28117BEB"/>
    <w:rsid w:val="282C2412"/>
    <w:rsid w:val="28B870A2"/>
    <w:rsid w:val="28F413C4"/>
    <w:rsid w:val="29596B31"/>
    <w:rsid w:val="2A510485"/>
    <w:rsid w:val="2B245A1D"/>
    <w:rsid w:val="2BCA3CEA"/>
    <w:rsid w:val="2C49037F"/>
    <w:rsid w:val="2DB57D2B"/>
    <w:rsid w:val="2E855FB2"/>
    <w:rsid w:val="2EA17A94"/>
    <w:rsid w:val="307214FB"/>
    <w:rsid w:val="326B663A"/>
    <w:rsid w:val="327A18B8"/>
    <w:rsid w:val="32BA7E96"/>
    <w:rsid w:val="332C0A50"/>
    <w:rsid w:val="3425488E"/>
    <w:rsid w:val="36FA4DB0"/>
    <w:rsid w:val="37215D73"/>
    <w:rsid w:val="37403336"/>
    <w:rsid w:val="37AE18C8"/>
    <w:rsid w:val="38566BAE"/>
    <w:rsid w:val="38E063E0"/>
    <w:rsid w:val="397030ED"/>
    <w:rsid w:val="399132C6"/>
    <w:rsid w:val="3A693627"/>
    <w:rsid w:val="3B127506"/>
    <w:rsid w:val="3D2D0143"/>
    <w:rsid w:val="3D9170BE"/>
    <w:rsid w:val="3DDE54BD"/>
    <w:rsid w:val="3E8F7AA2"/>
    <w:rsid w:val="3F3642B3"/>
    <w:rsid w:val="40C833AF"/>
    <w:rsid w:val="40CB4F00"/>
    <w:rsid w:val="417F3CBD"/>
    <w:rsid w:val="42134546"/>
    <w:rsid w:val="42EA6893"/>
    <w:rsid w:val="44E2126F"/>
    <w:rsid w:val="462C5BD6"/>
    <w:rsid w:val="4655267A"/>
    <w:rsid w:val="4688497F"/>
    <w:rsid w:val="47A23BEF"/>
    <w:rsid w:val="47E80635"/>
    <w:rsid w:val="49DB380F"/>
    <w:rsid w:val="4A266DE0"/>
    <w:rsid w:val="4A6A367E"/>
    <w:rsid w:val="4BA524CA"/>
    <w:rsid w:val="4C0A0F57"/>
    <w:rsid w:val="4CBC5001"/>
    <w:rsid w:val="4D7478AB"/>
    <w:rsid w:val="4E2E32FB"/>
    <w:rsid w:val="4F01719D"/>
    <w:rsid w:val="4F0F53FC"/>
    <w:rsid w:val="511C7B43"/>
    <w:rsid w:val="538F4881"/>
    <w:rsid w:val="539159F0"/>
    <w:rsid w:val="542B16EE"/>
    <w:rsid w:val="5457108A"/>
    <w:rsid w:val="548025D3"/>
    <w:rsid w:val="55A91BBC"/>
    <w:rsid w:val="56A602EC"/>
    <w:rsid w:val="575D661F"/>
    <w:rsid w:val="57690F50"/>
    <w:rsid w:val="57694293"/>
    <w:rsid w:val="59564BB6"/>
    <w:rsid w:val="597F2D16"/>
    <w:rsid w:val="5A406CD6"/>
    <w:rsid w:val="5A685932"/>
    <w:rsid w:val="5C1955B4"/>
    <w:rsid w:val="5C943D32"/>
    <w:rsid w:val="5D3A12A9"/>
    <w:rsid w:val="5D772478"/>
    <w:rsid w:val="5E79177D"/>
    <w:rsid w:val="5EA123A3"/>
    <w:rsid w:val="5FE61CF4"/>
    <w:rsid w:val="60AC1D38"/>
    <w:rsid w:val="60FD6695"/>
    <w:rsid w:val="610D7F85"/>
    <w:rsid w:val="61226074"/>
    <w:rsid w:val="613B17E3"/>
    <w:rsid w:val="617B5857"/>
    <w:rsid w:val="624C0AC7"/>
    <w:rsid w:val="627554AD"/>
    <w:rsid w:val="62940607"/>
    <w:rsid w:val="63437038"/>
    <w:rsid w:val="63664959"/>
    <w:rsid w:val="652A557F"/>
    <w:rsid w:val="6587477F"/>
    <w:rsid w:val="66B6143A"/>
    <w:rsid w:val="68131D5A"/>
    <w:rsid w:val="682774BA"/>
    <w:rsid w:val="68A42BF9"/>
    <w:rsid w:val="6921202C"/>
    <w:rsid w:val="694A2693"/>
    <w:rsid w:val="69566A48"/>
    <w:rsid w:val="6A4B4469"/>
    <w:rsid w:val="6A4C43C0"/>
    <w:rsid w:val="6B8E08D9"/>
    <w:rsid w:val="6BC90418"/>
    <w:rsid w:val="6C6122C6"/>
    <w:rsid w:val="6CBE1CFD"/>
    <w:rsid w:val="6E217E67"/>
    <w:rsid w:val="6F970F1C"/>
    <w:rsid w:val="6FD17D2E"/>
    <w:rsid w:val="709105B5"/>
    <w:rsid w:val="727F15D8"/>
    <w:rsid w:val="729D1B36"/>
    <w:rsid w:val="74673290"/>
    <w:rsid w:val="74EC4522"/>
    <w:rsid w:val="753E46CB"/>
    <w:rsid w:val="758F16AC"/>
    <w:rsid w:val="79F92B12"/>
    <w:rsid w:val="7D002D8A"/>
    <w:rsid w:val="7E866BA5"/>
    <w:rsid w:val="7FA3035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unhideWhenUsed/>
    <w:qFormat/>
    <w:uiPriority w:val="9"/>
    <w:pPr>
      <w:keepNext/>
      <w:keepLines/>
      <w:spacing w:before="260" w:beforeLines="0" w:beforeAutospacing="0" w:after="260" w:afterLines="0" w:afterAutospacing="0" w:line="413" w:lineRule="auto"/>
      <w:outlineLvl w:val="2"/>
    </w:pPr>
    <w:rPr>
      <w:b/>
      <w:sz w:val="32"/>
    </w:rPr>
  </w:style>
  <w:style w:type="character" w:default="1" w:styleId="8">
    <w:name w:val="Default Paragraph Font"/>
    <w:qFormat/>
    <w:uiPriority w:val="0"/>
  </w:style>
  <w:style w:type="table" w:default="1" w:styleId="7">
    <w:name w:val="Normal Table"/>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6">
    <w:name w:val="Normal (Web)"/>
    <w:basedOn w:val="1"/>
    <w:unhideWhenUsed/>
    <w:qFormat/>
    <w:uiPriority w:val="99"/>
    <w:pPr>
      <w:spacing w:before="100" w:beforeAutospacing="1" w:after="100" w:afterAutospacing="1"/>
      <w:ind w:left="0" w:right="0"/>
      <w:jc w:val="left"/>
    </w:pPr>
    <w:rPr>
      <w:kern w:val="0"/>
      <w:sz w:val="18"/>
      <w:szCs w:val="18"/>
      <w:u w:val="none"/>
      <w:lang w:val="en-US" w:eastAsia="zh-CN" w:bidi="ar"/>
    </w:rPr>
  </w:style>
  <w:style w:type="character" w:styleId="9">
    <w:name w:val="FollowedHyperlink"/>
    <w:basedOn w:val="8"/>
    <w:unhideWhenUsed/>
    <w:uiPriority w:val="99"/>
    <w:rPr>
      <w:color w:val="000000"/>
      <w:sz w:val="18"/>
      <w:szCs w:val="18"/>
      <w:u w:val="none"/>
    </w:rPr>
  </w:style>
  <w:style w:type="character" w:styleId="10">
    <w:name w:val="Emphasis"/>
    <w:basedOn w:val="8"/>
    <w:qFormat/>
    <w:uiPriority w:val="20"/>
    <w:rPr>
      <w:rFonts w:hint="eastAsia" w:ascii="宋体" w:hAnsi="宋体" w:eastAsia="宋体" w:cs="宋体"/>
      <w:sz w:val="18"/>
      <w:szCs w:val="18"/>
    </w:rPr>
  </w:style>
  <w:style w:type="character" w:styleId="11">
    <w:name w:val="HTML Definition"/>
    <w:basedOn w:val="8"/>
    <w:unhideWhenUsed/>
    <w:qFormat/>
    <w:uiPriority w:val="99"/>
  </w:style>
  <w:style w:type="character" w:styleId="12">
    <w:name w:val="HTML Variable"/>
    <w:basedOn w:val="8"/>
    <w:unhideWhenUsed/>
    <w:qFormat/>
    <w:uiPriority w:val="99"/>
  </w:style>
  <w:style w:type="character" w:styleId="13">
    <w:name w:val="Hyperlink"/>
    <w:basedOn w:val="8"/>
    <w:unhideWhenUsed/>
    <w:qFormat/>
    <w:uiPriority w:val="99"/>
    <w:rPr>
      <w:color w:val="000000"/>
      <w:sz w:val="18"/>
      <w:szCs w:val="18"/>
      <w:u w:val="none"/>
    </w:rPr>
  </w:style>
  <w:style w:type="character" w:styleId="14">
    <w:name w:val="HTML Code"/>
    <w:basedOn w:val="8"/>
    <w:unhideWhenUsed/>
    <w:qFormat/>
    <w:uiPriority w:val="99"/>
    <w:rPr>
      <w:rFonts w:ascii="Courier New" w:hAnsi="Courier New"/>
      <w:sz w:val="20"/>
    </w:rPr>
  </w:style>
  <w:style w:type="character" w:styleId="15">
    <w:name w:val="HTML Cite"/>
    <w:basedOn w:val="8"/>
    <w:unhideWhenUsed/>
    <w:qFormat/>
    <w:uiPriority w:val="99"/>
  </w:style>
  <w:style w:type="character" w:customStyle="1" w:styleId="16">
    <w:name w:val="i-origin"/>
    <w:basedOn w:val="8"/>
    <w:qFormat/>
    <w:uiPriority w:val="0"/>
    <w:rPr>
      <w:color w:val="FFFFFF"/>
      <w:sz w:val="18"/>
      <w:szCs w:val="18"/>
      <w:shd w:val="clear" w:color="auto" w:fill="4FCA1E"/>
    </w:rPr>
  </w:style>
  <w:style w:type="character" w:customStyle="1" w:styleId="17">
    <w:name w:val="hover22"/>
    <w:basedOn w:val="8"/>
    <w:qFormat/>
    <w:uiPriority w:val="0"/>
    <w:rPr>
      <w:shd w:val="clear" w:color="auto" w:fill="FFFFFF"/>
    </w:rPr>
  </w:style>
  <w:style w:type="character" w:customStyle="1" w:styleId="18">
    <w:name w:val="jump"/>
    <w:basedOn w:val="8"/>
    <w:qFormat/>
    <w:uiPriority w:val="0"/>
  </w:style>
  <w:style w:type="character" w:customStyle="1" w:styleId="19">
    <w:name w:val="red"/>
    <w:basedOn w:val="8"/>
    <w:qFormat/>
    <w:uiPriority w:val="0"/>
    <w:rPr>
      <w:color w:val="EC3233"/>
    </w:rPr>
  </w:style>
  <w:style w:type="character" w:customStyle="1" w:styleId="20">
    <w:name w:val="cur"/>
    <w:basedOn w:val="8"/>
    <w:qFormat/>
    <w:uiPriority w:val="0"/>
    <w:rPr>
      <w:shd w:val="clear" w:color="auto" w:fill="FFFFFF"/>
    </w:rPr>
  </w:style>
  <w:style w:type="character" w:customStyle="1" w:styleId="21">
    <w:name w:val="sel"/>
    <w:basedOn w:val="8"/>
    <w:qFormat/>
    <w:uiPriority w:val="0"/>
  </w:style>
  <w:style w:type="character" w:customStyle="1" w:styleId="22">
    <w:name w:val="sp"/>
    <w:basedOn w:val="8"/>
    <w:qFormat/>
    <w:uiPriority w:val="0"/>
    <w:rPr>
      <w:b/>
      <w:bCs/>
      <w:color w:val="E22117"/>
    </w:rPr>
  </w:style>
  <w:style w:type="character" w:customStyle="1" w:styleId="23">
    <w:name w:val="tit26"/>
    <w:basedOn w:val="8"/>
    <w:qFormat/>
    <w:uiPriority w:val="0"/>
  </w:style>
  <w:style w:type="character" w:customStyle="1" w:styleId="24">
    <w:name w:val="layui-this"/>
    <w:basedOn w:val="8"/>
    <w:qFormat/>
    <w:uiPriority w:val="0"/>
    <w:rPr>
      <w:bdr w:val="single" w:color="EEEEEE" w:sz="6" w:space="0"/>
      <w:shd w:val="clear" w:color="auto" w:fill="FFFFFF"/>
    </w:rPr>
  </w:style>
  <w:style w:type="character" w:customStyle="1" w:styleId="25">
    <w:name w:val="tit27"/>
    <w:basedOn w:val="8"/>
    <w:qFormat/>
    <w:uiPriority w:val="0"/>
    <w:rPr>
      <w:b/>
      <w:bCs/>
      <w:color w:val="333333"/>
      <w:sz w:val="30"/>
      <w:szCs w:val="30"/>
    </w:rPr>
  </w:style>
  <w:style w:type="character" w:customStyle="1" w:styleId="26">
    <w:name w:val="red2"/>
    <w:basedOn w:val="8"/>
    <w:qFormat/>
    <w:uiPriority w:val="0"/>
    <w:rPr>
      <w:color w:val="EC3233"/>
    </w:rPr>
  </w:style>
  <w:style w:type="character" w:customStyle="1" w:styleId="27">
    <w:name w:val="first-child"/>
    <w:basedOn w:val="8"/>
    <w:qFormat/>
    <w:uiPriority w:val="0"/>
  </w:style>
  <w:style w:type="character" w:customStyle="1" w:styleId="28">
    <w:name w:val="cur3"/>
    <w:basedOn w:val="8"/>
    <w:qFormat/>
    <w:uiPriority w:val="0"/>
    <w:rPr>
      <w:shd w:val="clear" w:color="auto" w:fill="FFFFFF"/>
    </w:rPr>
  </w:style>
  <w:style w:type="character" w:customStyle="1" w:styleId="29">
    <w:name w:val="after"/>
    <w:basedOn w:val="8"/>
    <w:qFormat/>
    <w:uiPriority w:val="0"/>
  </w:style>
  <w:style w:type="character" w:customStyle="1" w:styleId="30">
    <w:name w:val="tip2"/>
    <w:basedOn w:val="8"/>
    <w:qFormat/>
    <w:uiPriority w:val="0"/>
    <w:rPr>
      <w:color w:val="FF2C2C"/>
      <w:sz w:val="19"/>
      <w:szCs w:val="19"/>
    </w:rPr>
  </w:style>
  <w:style w:type="character" w:customStyle="1" w:styleId="31">
    <w:name w:val="hover23"/>
    <w:basedOn w:val="8"/>
    <w:qFormat/>
    <w:uiPriority w:val="0"/>
    <w:rPr>
      <w:shd w:val="clear" w:color="auto" w:fill="FFFFFF"/>
    </w:rPr>
  </w:style>
  <w:style w:type="character" w:customStyle="1" w:styleId="32">
    <w:name w:val="wj"/>
    <w:basedOn w:val="8"/>
    <w:qFormat/>
    <w:uiPriority w:val="0"/>
    <w:rPr>
      <w:color w:val="666666"/>
      <w:sz w:val="19"/>
      <w:szCs w:val="19"/>
      <w:bdr w:val="single" w:color="D2D2D2" w:sz="6" w:space="0"/>
    </w:rPr>
  </w:style>
  <w:style w:type="character" w:customStyle="1" w:styleId="33">
    <w:name w:val="hover8"/>
    <w:basedOn w:val="8"/>
    <w:qFormat/>
    <w:uiPriority w:val="0"/>
    <w:rPr>
      <w:color w:val="FF7B00"/>
    </w:rPr>
  </w:style>
  <w:style w:type="character" w:customStyle="1" w:styleId="34">
    <w:name w:val="good-num"/>
    <w:basedOn w:val="8"/>
    <w:qFormat/>
    <w:uiPriority w:val="0"/>
    <w:rPr>
      <w:rFonts w:ascii="微软雅黑" w:hAnsi="微软雅黑" w:eastAsia="微软雅黑" w:cs="微软雅黑"/>
      <w:color w:val="999999"/>
      <w:sz w:val="15"/>
      <w:szCs w:val="15"/>
    </w:rPr>
  </w:style>
  <w:style w:type="character" w:customStyle="1" w:styleId="35">
    <w:name w:val="writer"/>
    <w:basedOn w:val="8"/>
    <w:qFormat/>
    <w:uiPriority w:val="0"/>
    <w:rPr>
      <w:color w:val="999999"/>
      <w:sz w:val="18"/>
      <w:szCs w:val="18"/>
    </w:rPr>
  </w:style>
  <w:style w:type="character" w:customStyle="1" w:styleId="36">
    <w:name w:val="re"/>
    <w:basedOn w:val="8"/>
    <w:qFormat/>
    <w:uiPriority w:val="0"/>
    <w:rPr>
      <w:color w:val="666666"/>
      <w:sz w:val="19"/>
      <w:szCs w:val="19"/>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WeChat\Normal.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Normal.wpt</Template>
  <Pages>1</Pages>
  <Words>593</Words>
  <Characters>3382</Characters>
  <Lines>28</Lines>
  <Paragraphs>7</Paragraphs>
  <TotalTime>4</TotalTime>
  <ScaleCrop>false</ScaleCrop>
  <LinksUpToDate>false</LinksUpToDate>
  <CharactersWithSpaces>3968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2011-09-13T03:13:00Z</dcterms:created>
  <dc:creator>dell</dc:creator>
  <cp:lastModifiedBy>江君</cp:lastModifiedBy>
  <cp:lastPrinted>2016-11-21T09:06:00Z</cp:lastPrinted>
  <dcterms:modified xsi:type="dcterms:W3CDTF">2022-03-24T06:54:07Z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6D410B4C8104406CB884E2F07FBDAFBF</vt:lpwstr>
  </property>
</Properties>
</file>