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FF" w:rsidRDefault="005530CB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2021年高新区</w:t>
      </w:r>
      <w:r w:rsidR="009814FF">
        <w:rPr>
          <w:rFonts w:ascii="宋体" w:eastAsia="宋体" w:hAnsi="宋体" w:cs="宋体" w:hint="eastAsia"/>
          <w:b/>
          <w:bCs/>
          <w:sz w:val="44"/>
          <w:szCs w:val="44"/>
        </w:rPr>
        <w:t>政法办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国有资产</w:t>
      </w:r>
    </w:p>
    <w:p w:rsidR="007F34D8" w:rsidRDefault="005530C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占用情况说明</w:t>
      </w:r>
    </w:p>
    <w:p w:rsidR="007F34D8" w:rsidRDefault="005530C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</w:p>
    <w:p w:rsidR="007F34D8" w:rsidRDefault="005530C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2021年高新区</w:t>
      </w:r>
      <w:r w:rsidR="009814FF">
        <w:rPr>
          <w:rFonts w:ascii="仿宋" w:eastAsia="仿宋" w:hAnsi="仿宋" w:cs="仿宋" w:hint="eastAsia"/>
          <w:sz w:val="32"/>
          <w:szCs w:val="32"/>
        </w:rPr>
        <w:t>政法办</w:t>
      </w:r>
      <w:r>
        <w:rPr>
          <w:rFonts w:ascii="仿宋" w:eastAsia="仿宋" w:hAnsi="仿宋" w:cs="仿宋" w:hint="eastAsia"/>
          <w:sz w:val="32"/>
          <w:szCs w:val="32"/>
        </w:rPr>
        <w:t>车辆共计零辆，其中执法执勤用车零辆，其他用车零辆（主要是公务用车及环卫车）；单价50万元（含）以上通用设备数量为零，单价100万元（含）以上专用设备数量为零。</w:t>
      </w:r>
    </w:p>
    <w:sectPr w:rsidR="007F34D8" w:rsidSect="007F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5690067B"/>
    <w:rsid w:val="005530CB"/>
    <w:rsid w:val="00661346"/>
    <w:rsid w:val="007F34D8"/>
    <w:rsid w:val="009814FF"/>
    <w:rsid w:val="0BC75754"/>
    <w:rsid w:val="56291B6A"/>
    <w:rsid w:val="5690067B"/>
    <w:rsid w:val="7DCB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画墨</dc:creator>
  <cp:lastModifiedBy>江西省景德镇市高新技术开发区</cp:lastModifiedBy>
  <cp:revision>2</cp:revision>
  <dcterms:created xsi:type="dcterms:W3CDTF">2021-07-14T03:23:00Z</dcterms:created>
  <dcterms:modified xsi:type="dcterms:W3CDTF">2021-07-14T03:23:00Z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4D9CB4481A6A4D3EB7FE3224FD4F2745</vt:lpwstr>
  </property>
</Properties>
</file>